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D1DE" w14:textId="62D12E51" w:rsidR="00EF70D1" w:rsidRDefault="0030403C" w:rsidP="005A5D93">
      <w:pPr>
        <w:framePr w:w="1057" w:h="389" w:hSpace="648" w:wrap="notBeside" w:vAnchor="text" w:hAnchor="text" w:x="7364" w:y="-3"/>
        <w:jc w:val="center"/>
        <w:rPr>
          <w:sz w:val="2"/>
          <w:szCs w:val="2"/>
        </w:rPr>
      </w:pPr>
      <w:r>
        <w:rPr>
          <w:noProof/>
        </w:rPr>
        <w:drawing>
          <wp:inline distT="0" distB="0" distL="0" distR="0" wp14:anchorId="1D7ECAB3" wp14:editId="60A2DBA5">
            <wp:extent cx="4381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p>
    <w:p w14:paraId="4C120A37" w14:textId="77777777" w:rsidR="00EF70D1" w:rsidRDefault="00AA323D" w:rsidP="005A5D93">
      <w:pPr>
        <w:pStyle w:val="MSGENFONTSTYLENAMETEMPLATEROLENUMBERMSGENFONTSTYLENAMEBYROLEPICTURECAPTION20"/>
        <w:framePr w:w="1057" w:h="389" w:hSpace="648" w:wrap="notBeside" w:vAnchor="text" w:hAnchor="text" w:x="7364" w:y="-3"/>
        <w:shd w:val="clear" w:color="auto" w:fill="auto"/>
      </w:pPr>
      <w:proofErr w:type="spellStart"/>
      <w:r>
        <w:rPr>
          <w:rStyle w:val="MSGENFONTSTYLENAMETEMPLATEROLENUMBERMSGENFONTSTYLENAMEBYROLEPICTURECAPTION21"/>
          <w:b/>
          <w:bCs/>
        </w:rPr>
        <w:t>muthoot</w:t>
      </w:r>
      <w:proofErr w:type="spellEnd"/>
    </w:p>
    <w:p w14:paraId="6B1EAE47" w14:textId="77777777" w:rsidR="00EF70D1" w:rsidRDefault="00AA323D" w:rsidP="005A5D93">
      <w:pPr>
        <w:pStyle w:val="MSGENFONTSTYLENAMETEMPLATEROLEMSGENFONTSTYLENAMEBYROLEPICTURECAPTION0"/>
        <w:framePr w:w="1057" w:h="389" w:hSpace="648" w:wrap="notBeside" w:vAnchor="text" w:hAnchor="text" w:x="7364" w:y="-3"/>
        <w:shd w:val="clear" w:color="auto" w:fill="auto"/>
        <w:jc w:val="left"/>
      </w:pPr>
      <w:r>
        <w:rPr>
          <w:rStyle w:val="MSGENFONTSTYLENAMETEMPLATEROLEMSGENFONTSTYLENAMEBYROLEPICTURECAPTION1"/>
        </w:rPr>
        <w:t>Blue is Belief</w:t>
      </w:r>
    </w:p>
    <w:p w14:paraId="1310D2E1" w14:textId="77777777" w:rsidR="00EF70D1" w:rsidRDefault="00EF70D1">
      <w:pPr>
        <w:rPr>
          <w:sz w:val="2"/>
          <w:szCs w:val="2"/>
        </w:rPr>
      </w:pPr>
    </w:p>
    <w:p w14:paraId="0776C999" w14:textId="093CC60E" w:rsidR="00EF70D1" w:rsidRDefault="00AA323D">
      <w:pPr>
        <w:pStyle w:val="MSGENFONTSTYLENAMETEMPLATEROLELEVELMSGENFONTSTYLENAMEBYROLEHEADING10"/>
        <w:keepNext/>
        <w:keepLines/>
        <w:shd w:val="clear" w:color="auto" w:fill="auto"/>
        <w:spacing w:before="461" w:after="186"/>
        <w:ind w:left="1440"/>
      </w:pPr>
      <w:bookmarkStart w:id="0" w:name="bookmark0"/>
      <w:r>
        <w:t xml:space="preserve">Public disclosure on </w:t>
      </w:r>
      <w:r w:rsidR="00134AE8">
        <w:t>L</w:t>
      </w:r>
      <w:r>
        <w:t xml:space="preserve">iquidity </w:t>
      </w:r>
      <w:r w:rsidR="00134AE8">
        <w:t>R</w:t>
      </w:r>
      <w:r>
        <w:t>isk (As on 3</w:t>
      </w:r>
      <w:r w:rsidR="00DC25A2">
        <w:t>0</w:t>
      </w:r>
      <w:r>
        <w:t>.</w:t>
      </w:r>
      <w:r w:rsidR="006B04A6">
        <w:t>0</w:t>
      </w:r>
      <w:r w:rsidR="00DC25A2">
        <w:t>9</w:t>
      </w:r>
      <w:r>
        <w:t>.202</w:t>
      </w:r>
      <w:r w:rsidR="006B04A6">
        <w:t>1</w:t>
      </w:r>
      <w:r>
        <w:t>)</w:t>
      </w:r>
      <w:bookmarkEnd w:id="0"/>
    </w:p>
    <w:p w14:paraId="7320AD79" w14:textId="77777777" w:rsidR="00EF70D1" w:rsidRDefault="00AA323D">
      <w:pPr>
        <w:pStyle w:val="MSGENFONTSTYLENAMETEMPLATEROLENUMBERMSGENFONTSTYLENAMEBYROLETEXT20"/>
        <w:numPr>
          <w:ilvl w:val="0"/>
          <w:numId w:val="1"/>
        </w:numPr>
        <w:shd w:val="clear" w:color="auto" w:fill="auto"/>
        <w:tabs>
          <w:tab w:val="left" w:pos="718"/>
        </w:tabs>
        <w:spacing w:before="0"/>
        <w:ind w:left="740"/>
      </w:pPr>
      <w:r>
        <w:t>Funding Concentration based on significant counterparty (both deposits and borrowings)</w:t>
      </w:r>
    </w:p>
    <w:tbl>
      <w:tblPr>
        <w:tblOverlap w:val="never"/>
        <w:tblW w:w="0" w:type="auto"/>
        <w:jc w:val="right"/>
        <w:tblLayout w:type="fixed"/>
        <w:tblCellMar>
          <w:left w:w="10" w:type="dxa"/>
          <w:right w:w="10" w:type="dxa"/>
        </w:tblCellMar>
        <w:tblLook w:val="0000" w:firstRow="0" w:lastRow="0" w:firstColumn="0" w:lastColumn="0" w:noHBand="0" w:noVBand="0"/>
      </w:tblPr>
      <w:tblGrid>
        <w:gridCol w:w="725"/>
        <w:gridCol w:w="2770"/>
        <w:gridCol w:w="1406"/>
        <w:gridCol w:w="1627"/>
        <w:gridCol w:w="1368"/>
      </w:tblGrid>
      <w:tr w:rsidR="00EF70D1" w14:paraId="4A647651" w14:textId="77777777">
        <w:trPr>
          <w:trHeight w:hRule="exact" w:val="528"/>
          <w:jc w:val="right"/>
        </w:trPr>
        <w:tc>
          <w:tcPr>
            <w:tcW w:w="725" w:type="dxa"/>
            <w:shd w:val="clear" w:color="auto" w:fill="4473C5"/>
            <w:vAlign w:val="center"/>
          </w:tcPr>
          <w:p w14:paraId="47ABF251" w14:textId="77777777"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pPr>
            <w:proofErr w:type="spellStart"/>
            <w:r>
              <w:rPr>
                <w:rStyle w:val="MSGENFONTSTYLENAMETEMPLATEROLENUMBERMSGENFONTSTYLENAMEBYROLETEXT2MSGENFONTSTYLEMODIFERSIZE9"/>
              </w:rPr>
              <w:t>Sr.No</w:t>
            </w:r>
            <w:proofErr w:type="spellEnd"/>
            <w:r>
              <w:rPr>
                <w:rStyle w:val="MSGENFONTSTYLENAMETEMPLATEROLENUMBERMSGENFONTSTYLENAMEBYROLETEXT2MSGENFONTSTYLEMODIFERSIZE9"/>
              </w:rPr>
              <w:t>.</w:t>
            </w:r>
          </w:p>
        </w:tc>
        <w:tc>
          <w:tcPr>
            <w:tcW w:w="2770" w:type="dxa"/>
            <w:shd w:val="clear" w:color="auto" w:fill="4473C5"/>
            <w:vAlign w:val="bottom"/>
          </w:tcPr>
          <w:p w14:paraId="2A7BF4E7"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firstLine="0"/>
              <w:jc w:val="center"/>
            </w:pPr>
            <w:r>
              <w:rPr>
                <w:rStyle w:val="MSGENFONTSTYLENAMETEMPLATEROLENUMBERMSGENFONTSTYLENAMEBYROLETEXT2MSGENFONTSTYLEMODIFERSIZE9"/>
              </w:rPr>
              <w:t>Number of Significant Counterparties</w:t>
            </w:r>
          </w:p>
        </w:tc>
        <w:tc>
          <w:tcPr>
            <w:tcW w:w="1406" w:type="dxa"/>
            <w:shd w:val="clear" w:color="auto" w:fill="4473C5"/>
            <w:vAlign w:val="bottom"/>
          </w:tcPr>
          <w:p w14:paraId="706F15D6"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firstLine="0"/>
              <w:jc w:val="center"/>
            </w:pPr>
            <w:r>
              <w:rPr>
                <w:rStyle w:val="MSGENFONTSTYLENAMETEMPLATEROLENUMBERMSGENFONTSTYLENAMEBYROLETEXT2MSGENFONTSTYLEMODIFERSIZE9"/>
              </w:rPr>
              <w:t>Amount (Rs. crore)</w:t>
            </w:r>
          </w:p>
        </w:tc>
        <w:tc>
          <w:tcPr>
            <w:tcW w:w="1627" w:type="dxa"/>
            <w:shd w:val="clear" w:color="auto" w:fill="4473C5"/>
            <w:vAlign w:val="bottom"/>
          </w:tcPr>
          <w:p w14:paraId="70A59D5D"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left="440" w:firstLine="0"/>
            </w:pPr>
            <w:r>
              <w:rPr>
                <w:rStyle w:val="MSGENFONTSTYLENAMETEMPLATEROLENUMBERMSGENFONTSTYLENAMEBYROLETEXT2MSGENFONTSTYLEMODIFERSIZE9"/>
              </w:rPr>
              <w:t xml:space="preserve">% </w:t>
            </w:r>
            <w:proofErr w:type="gramStart"/>
            <w:r>
              <w:rPr>
                <w:rStyle w:val="MSGENFONTSTYLENAMETEMPLATEROLENUMBERMSGENFONTSTYLENAMEBYROLETEXT2MSGENFONTSTYLEMODIFERSIZE9"/>
              </w:rPr>
              <w:t>of</w:t>
            </w:r>
            <w:proofErr w:type="gramEnd"/>
            <w:r>
              <w:rPr>
                <w:rStyle w:val="MSGENFONTSTYLENAMETEMPLATEROLENUMBERMSGENFONTSTYLENAMEBYROLETEXT2MSGENFONTSTYLEMODIFERSIZE9"/>
              </w:rPr>
              <w:t xml:space="preserve"> Total deposits</w:t>
            </w:r>
          </w:p>
        </w:tc>
        <w:tc>
          <w:tcPr>
            <w:tcW w:w="1368" w:type="dxa"/>
            <w:shd w:val="clear" w:color="auto" w:fill="4473C5"/>
            <w:vAlign w:val="bottom"/>
          </w:tcPr>
          <w:p w14:paraId="1C92E4E9" w14:textId="77777777" w:rsidR="00EF70D1" w:rsidRDefault="00AA323D">
            <w:pPr>
              <w:pStyle w:val="MSGENFONTSTYLENAMETEMPLATEROLENUMBERMSGENFONTSTYLENAMEBYROLETEXT20"/>
              <w:framePr w:w="7896" w:wrap="notBeside" w:vAnchor="text" w:hAnchor="text" w:xAlign="right" w:y="1"/>
              <w:shd w:val="clear" w:color="auto" w:fill="auto"/>
              <w:spacing w:before="0" w:line="245" w:lineRule="exact"/>
              <w:ind w:left="280" w:firstLine="0"/>
            </w:pPr>
            <w:r>
              <w:rPr>
                <w:rStyle w:val="MSGENFONTSTYLENAMETEMPLATEROLENUMBERMSGENFONTSTYLENAMEBYROLETEXT2MSGENFONTSTYLEMODIFERSIZE9"/>
              </w:rPr>
              <w:t xml:space="preserve">% </w:t>
            </w:r>
            <w:proofErr w:type="gramStart"/>
            <w:r>
              <w:rPr>
                <w:rStyle w:val="MSGENFONTSTYLENAMETEMPLATEROLENUMBERMSGENFONTSTYLENAMEBYROLETEXT2MSGENFONTSTYLEMODIFERSIZE9"/>
              </w:rPr>
              <w:t>of</w:t>
            </w:r>
            <w:proofErr w:type="gramEnd"/>
            <w:r>
              <w:rPr>
                <w:rStyle w:val="MSGENFONTSTYLENAMETEMPLATEROLENUMBERMSGENFONTSTYLENAMEBYROLETEXT2MSGENFONTSTYLEMODIFERSIZE9"/>
              </w:rPr>
              <w:t xml:space="preserve"> Total Liabilities</w:t>
            </w:r>
          </w:p>
        </w:tc>
      </w:tr>
      <w:tr w:rsidR="00EF70D1" w14:paraId="770345DD" w14:textId="77777777">
        <w:trPr>
          <w:trHeight w:hRule="exact" w:val="566"/>
          <w:jc w:val="right"/>
        </w:trPr>
        <w:tc>
          <w:tcPr>
            <w:tcW w:w="725" w:type="dxa"/>
            <w:tcBorders>
              <w:left w:val="single" w:sz="4" w:space="0" w:color="auto"/>
              <w:bottom w:val="single" w:sz="4" w:space="0" w:color="auto"/>
            </w:tcBorders>
            <w:shd w:val="clear" w:color="auto" w:fill="FFFFFF"/>
            <w:vAlign w:val="center"/>
          </w:tcPr>
          <w:p w14:paraId="0B1BD9B2" w14:textId="77777777"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w:t>
            </w:r>
          </w:p>
        </w:tc>
        <w:tc>
          <w:tcPr>
            <w:tcW w:w="2770" w:type="dxa"/>
            <w:tcBorders>
              <w:left w:val="single" w:sz="4" w:space="0" w:color="auto"/>
              <w:bottom w:val="single" w:sz="4" w:space="0" w:color="auto"/>
            </w:tcBorders>
            <w:shd w:val="clear" w:color="auto" w:fill="FFFFFF"/>
            <w:vAlign w:val="center"/>
          </w:tcPr>
          <w:p w14:paraId="467B3417" w14:textId="77777777"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 xml:space="preserve">18 </w:t>
            </w:r>
            <w:proofErr w:type="spellStart"/>
            <w:r>
              <w:rPr>
                <w:rStyle w:val="MSGENFONTSTYLENAMETEMPLATEROLENUMBERMSGENFONTSTYLENAMEBYROLETEXT2MSGENFONTSTYLEMODIFERSIZE90"/>
              </w:rPr>
              <w:t>nos</w:t>
            </w:r>
            <w:proofErr w:type="spellEnd"/>
          </w:p>
        </w:tc>
        <w:tc>
          <w:tcPr>
            <w:tcW w:w="1406" w:type="dxa"/>
            <w:tcBorders>
              <w:left w:val="single" w:sz="4" w:space="0" w:color="auto"/>
              <w:bottom w:val="single" w:sz="4" w:space="0" w:color="auto"/>
            </w:tcBorders>
            <w:shd w:val="clear" w:color="auto" w:fill="FFFFFF"/>
            <w:vAlign w:val="bottom"/>
          </w:tcPr>
          <w:p w14:paraId="7F8A398F" w14:textId="7759E783" w:rsidR="00EF70D1" w:rsidRDefault="005A5D93">
            <w:pPr>
              <w:pStyle w:val="MSGENFONTSTYLENAMETEMPLATEROLENUMBERMSGENFONTSTYLENAMEBYROLETEXT20"/>
              <w:framePr w:w="7896" w:wrap="notBeside" w:vAnchor="text" w:hAnchor="text" w:xAlign="right" w:y="1"/>
              <w:shd w:val="clear" w:color="auto" w:fill="auto"/>
              <w:spacing w:before="0" w:line="200" w:lineRule="exact"/>
              <w:ind w:firstLine="0"/>
            </w:pPr>
            <w:r>
              <w:rPr>
                <w:rStyle w:val="MSGENFONTSTYLENAMETEMPLATEROLENUMBERMSGENFONTSTYLENAMEBYROLETEXT2MSGENFONTSTYLEMODIFERSIZE90"/>
              </w:rPr>
              <w:t xml:space="preserve">  10</w:t>
            </w:r>
            <w:r w:rsidR="00134AE8">
              <w:rPr>
                <w:rStyle w:val="MSGENFONTSTYLENAMETEMPLATEROLENUMBERMSGENFONTSTYLENAMEBYROLETEXT2MSGENFONTSTYLEMODIFERSIZE90"/>
              </w:rPr>
              <w:t>240.00</w:t>
            </w:r>
          </w:p>
        </w:tc>
        <w:tc>
          <w:tcPr>
            <w:tcW w:w="1627" w:type="dxa"/>
            <w:tcBorders>
              <w:left w:val="single" w:sz="4" w:space="0" w:color="auto"/>
              <w:bottom w:val="single" w:sz="4" w:space="0" w:color="auto"/>
            </w:tcBorders>
            <w:shd w:val="clear" w:color="auto" w:fill="FFFFFF"/>
            <w:vAlign w:val="center"/>
          </w:tcPr>
          <w:p w14:paraId="74CF0FAB" w14:textId="77777777" w:rsidR="00EF70D1" w:rsidRDefault="00AA323D">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NA</w:t>
            </w:r>
          </w:p>
        </w:tc>
        <w:tc>
          <w:tcPr>
            <w:tcW w:w="1368" w:type="dxa"/>
            <w:tcBorders>
              <w:left w:val="single" w:sz="4" w:space="0" w:color="auto"/>
              <w:bottom w:val="single" w:sz="4" w:space="0" w:color="auto"/>
              <w:right w:val="single" w:sz="4" w:space="0" w:color="auto"/>
            </w:tcBorders>
            <w:shd w:val="clear" w:color="auto" w:fill="FFFFFF"/>
            <w:vAlign w:val="center"/>
          </w:tcPr>
          <w:p w14:paraId="4699028A" w14:textId="58D7A3F6" w:rsidR="00EF70D1" w:rsidRDefault="00134AE8">
            <w:pPr>
              <w:pStyle w:val="MSGENFONTSTYLENAMETEMPLATEROLENUMBERMSGENFONTSTYLENAMEBYROLETEXT20"/>
              <w:framePr w:w="7896"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45.09</w:t>
            </w:r>
            <w:r w:rsidR="00AA323D">
              <w:rPr>
                <w:rStyle w:val="MSGENFONTSTYLENAMETEMPLATEROLENUMBERMSGENFONTSTYLENAMEBYROLETEXT2MSGENFONTSTYLEMODIFERSIZE90"/>
              </w:rPr>
              <w:t>%</w:t>
            </w:r>
          </w:p>
        </w:tc>
      </w:tr>
    </w:tbl>
    <w:p w14:paraId="539C3867" w14:textId="77777777" w:rsidR="00EF70D1" w:rsidRDefault="00EF70D1">
      <w:pPr>
        <w:framePr w:w="7896" w:wrap="notBeside" w:vAnchor="text" w:hAnchor="text" w:xAlign="right" w:y="1"/>
        <w:rPr>
          <w:sz w:val="2"/>
          <w:szCs w:val="2"/>
        </w:rPr>
      </w:pPr>
    </w:p>
    <w:p w14:paraId="7FC32441" w14:textId="19D9B9A8" w:rsidR="002B2AF2" w:rsidRDefault="002B2AF2" w:rsidP="002B2AF2">
      <w:pPr>
        <w:pStyle w:val="MSGENFONTSTYLENAMETEMPLATEROLENUMBERMSGENFONTSTYLENAMEBYROLETEXT20"/>
        <w:shd w:val="clear" w:color="auto" w:fill="auto"/>
        <w:tabs>
          <w:tab w:val="left" w:pos="718"/>
        </w:tabs>
        <w:spacing w:before="311" w:line="234" w:lineRule="exact"/>
        <w:ind w:firstLine="0"/>
      </w:pPr>
      <w:r>
        <w:t>We are not accepting any Deposits</w:t>
      </w:r>
    </w:p>
    <w:p w14:paraId="123F1A1E" w14:textId="77777777" w:rsidR="002B2AF2" w:rsidRDefault="002B2AF2" w:rsidP="002B2AF2">
      <w:pPr>
        <w:pStyle w:val="MSGENFONTSTYLENAMETEMPLATEROLENUMBERMSGENFONTSTYLENAMEBYROLETEXT20"/>
        <w:shd w:val="clear" w:color="auto" w:fill="auto"/>
        <w:tabs>
          <w:tab w:val="left" w:pos="718"/>
        </w:tabs>
        <w:spacing w:before="311" w:line="234" w:lineRule="exact"/>
        <w:ind w:firstLine="0"/>
      </w:pPr>
    </w:p>
    <w:p w14:paraId="6C8917BF" w14:textId="1F0B1363" w:rsidR="00EF70D1" w:rsidRDefault="00AA323D" w:rsidP="002B2AF2">
      <w:pPr>
        <w:pStyle w:val="MSGENFONTSTYLENAMETEMPLATEROLENUMBERMSGENFONTSTYLENAMEBYROLETEXT20"/>
        <w:numPr>
          <w:ilvl w:val="0"/>
          <w:numId w:val="1"/>
        </w:numPr>
        <w:shd w:val="clear" w:color="auto" w:fill="auto"/>
        <w:tabs>
          <w:tab w:val="left" w:pos="718"/>
        </w:tabs>
        <w:spacing w:before="311" w:line="234" w:lineRule="exact"/>
        <w:ind w:left="740"/>
      </w:pPr>
      <w:r>
        <w:t>Top 20 large deposits (amount in Rs. crore and % of total deposits)</w:t>
      </w:r>
    </w:p>
    <w:tbl>
      <w:tblPr>
        <w:tblOverlap w:val="never"/>
        <w:tblW w:w="0" w:type="auto"/>
        <w:jc w:val="right"/>
        <w:tblLayout w:type="fixed"/>
        <w:tblCellMar>
          <w:left w:w="10" w:type="dxa"/>
          <w:right w:w="10" w:type="dxa"/>
        </w:tblCellMar>
        <w:tblLook w:val="0000" w:firstRow="0" w:lastRow="0" w:firstColumn="0" w:lastColumn="0" w:noHBand="0" w:noVBand="0"/>
      </w:tblPr>
      <w:tblGrid>
        <w:gridCol w:w="816"/>
        <w:gridCol w:w="2606"/>
        <w:gridCol w:w="2270"/>
        <w:gridCol w:w="2131"/>
      </w:tblGrid>
      <w:tr w:rsidR="00EF70D1" w14:paraId="09A6D806" w14:textId="77777777">
        <w:trPr>
          <w:trHeight w:hRule="exact" w:val="533"/>
          <w:jc w:val="right"/>
        </w:trPr>
        <w:tc>
          <w:tcPr>
            <w:tcW w:w="816" w:type="dxa"/>
            <w:shd w:val="clear" w:color="auto" w:fill="4473C5"/>
            <w:vAlign w:val="center"/>
          </w:tcPr>
          <w:p w14:paraId="6260ECF3"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left="160" w:firstLine="0"/>
            </w:pPr>
            <w:proofErr w:type="spellStart"/>
            <w:r>
              <w:rPr>
                <w:rStyle w:val="MSGENFONTSTYLENAMETEMPLATEROLENUMBERMSGENFONTSTYLENAMEBYROLETEXT2MSGENFONTSTYLEMODIFERSIZE9"/>
              </w:rPr>
              <w:t>Sr.No</w:t>
            </w:r>
            <w:proofErr w:type="spellEnd"/>
            <w:r>
              <w:rPr>
                <w:rStyle w:val="MSGENFONTSTYLENAMETEMPLATEROLENUMBERMSGENFONTSTYLENAMEBYROLETEXT2MSGENFONTSTYLEMODIFERSIZE9"/>
              </w:rPr>
              <w:t>.</w:t>
            </w:r>
          </w:p>
        </w:tc>
        <w:tc>
          <w:tcPr>
            <w:tcW w:w="2606" w:type="dxa"/>
            <w:shd w:val="clear" w:color="auto" w:fill="4473C5"/>
            <w:vAlign w:val="center"/>
          </w:tcPr>
          <w:p w14:paraId="3B6F1C24"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pPr>
            <w:r>
              <w:rPr>
                <w:rStyle w:val="MSGENFONTSTYLENAMETEMPLATEROLENUMBERMSGENFONTSTYLENAMEBYROLETEXT2MSGENFONTSTYLEMODIFERSIZE91"/>
              </w:rPr>
              <w:t>Party</w:t>
            </w:r>
          </w:p>
        </w:tc>
        <w:tc>
          <w:tcPr>
            <w:tcW w:w="2270" w:type="dxa"/>
            <w:shd w:val="clear" w:color="auto" w:fill="4473C5"/>
            <w:vAlign w:val="center"/>
          </w:tcPr>
          <w:p w14:paraId="30976034"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1"/>
              </w:rPr>
              <w:t>Amount</w:t>
            </w:r>
          </w:p>
        </w:tc>
        <w:tc>
          <w:tcPr>
            <w:tcW w:w="2131" w:type="dxa"/>
            <w:shd w:val="clear" w:color="auto" w:fill="4473C5"/>
            <w:vAlign w:val="bottom"/>
          </w:tcPr>
          <w:p w14:paraId="3A527D8A" w14:textId="77777777" w:rsidR="00EF70D1" w:rsidRDefault="00AA323D">
            <w:pPr>
              <w:pStyle w:val="MSGENFONTSTYLENAMETEMPLATEROLENUMBERMSGENFONTSTYLENAMEBYROLETEXT20"/>
              <w:framePr w:w="7824" w:wrap="notBeside" w:vAnchor="text" w:hAnchor="text" w:xAlign="right" w:y="1"/>
              <w:shd w:val="clear" w:color="auto" w:fill="auto"/>
              <w:spacing w:before="0" w:line="264" w:lineRule="exact"/>
              <w:ind w:left="580" w:firstLine="0"/>
            </w:pPr>
            <w:r>
              <w:rPr>
                <w:rStyle w:val="MSGENFONTSTYLENAMETEMPLATEROLENUMBERMSGENFONTSTYLENAMEBYROLETEXT2MSGENFONTSTYLEMODIFERSIZE91"/>
              </w:rPr>
              <w:t xml:space="preserve">% </w:t>
            </w:r>
            <w:proofErr w:type="gramStart"/>
            <w:r>
              <w:rPr>
                <w:rStyle w:val="MSGENFONTSTYLENAMETEMPLATEROLENUMBERMSGENFONTSTYLENAMEBYROLETEXT2MSGENFONTSTYLEMODIFERSIZE91"/>
              </w:rPr>
              <w:t>of</w:t>
            </w:r>
            <w:proofErr w:type="gramEnd"/>
            <w:r>
              <w:rPr>
                <w:rStyle w:val="MSGENFONTSTYLENAMETEMPLATEROLENUMBERMSGENFONTSTYLENAMEBYROLETEXT2MSGENFONTSTYLEMODIFERSIZE91"/>
              </w:rPr>
              <w:t xml:space="preserve"> Total Borrowings</w:t>
            </w:r>
          </w:p>
        </w:tc>
      </w:tr>
      <w:tr w:rsidR="00EF70D1" w14:paraId="3B18DFD4" w14:textId="77777777">
        <w:trPr>
          <w:trHeight w:hRule="exact" w:val="298"/>
          <w:jc w:val="right"/>
        </w:trPr>
        <w:tc>
          <w:tcPr>
            <w:tcW w:w="816" w:type="dxa"/>
            <w:tcBorders>
              <w:bottom w:val="single" w:sz="4" w:space="0" w:color="auto"/>
            </w:tcBorders>
            <w:shd w:val="clear" w:color="auto" w:fill="FFFFFF"/>
            <w:vAlign w:val="bottom"/>
          </w:tcPr>
          <w:p w14:paraId="60BA1D31"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c>
          <w:tcPr>
            <w:tcW w:w="2606" w:type="dxa"/>
            <w:tcBorders>
              <w:bottom w:val="single" w:sz="4" w:space="0" w:color="auto"/>
            </w:tcBorders>
            <w:shd w:val="clear" w:color="auto" w:fill="FFFFFF"/>
            <w:vAlign w:val="bottom"/>
          </w:tcPr>
          <w:p w14:paraId="5EFED7C9"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c>
          <w:tcPr>
            <w:tcW w:w="2270" w:type="dxa"/>
            <w:tcBorders>
              <w:bottom w:val="single" w:sz="4" w:space="0" w:color="auto"/>
            </w:tcBorders>
            <w:shd w:val="clear" w:color="auto" w:fill="FFFFFF"/>
            <w:vAlign w:val="bottom"/>
          </w:tcPr>
          <w:p w14:paraId="71A924F1"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c>
          <w:tcPr>
            <w:tcW w:w="2131" w:type="dxa"/>
            <w:tcBorders>
              <w:bottom w:val="single" w:sz="4" w:space="0" w:color="auto"/>
            </w:tcBorders>
            <w:shd w:val="clear" w:color="auto" w:fill="FFFFFF"/>
            <w:vAlign w:val="bottom"/>
          </w:tcPr>
          <w:p w14:paraId="00FB131D" w14:textId="77777777" w:rsidR="00EF70D1" w:rsidRDefault="00AA323D">
            <w:pPr>
              <w:pStyle w:val="MSGENFONTSTYLENAMETEMPLATEROLENUMBERMSGENFONTSTYLENAMEBYROLETEXT20"/>
              <w:framePr w:w="7824"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Nil</w:t>
            </w:r>
          </w:p>
        </w:tc>
      </w:tr>
    </w:tbl>
    <w:p w14:paraId="444FACDF" w14:textId="77777777" w:rsidR="00EF70D1" w:rsidRDefault="00EF70D1">
      <w:pPr>
        <w:framePr w:w="7824" w:wrap="notBeside" w:vAnchor="text" w:hAnchor="text" w:xAlign="right" w:y="1"/>
        <w:rPr>
          <w:sz w:val="2"/>
          <w:szCs w:val="2"/>
        </w:rPr>
      </w:pPr>
    </w:p>
    <w:p w14:paraId="43E873D4" w14:textId="7EDC6118" w:rsidR="002B2AF2" w:rsidRDefault="002B2AF2" w:rsidP="002B2AF2">
      <w:pPr>
        <w:pStyle w:val="MSGENFONTSTYLENAMETEMPLATEROLENUMBERMSGENFONTSTYLENAMEBYROLETEXT20"/>
        <w:shd w:val="clear" w:color="auto" w:fill="auto"/>
        <w:tabs>
          <w:tab w:val="left" w:pos="718"/>
        </w:tabs>
        <w:spacing w:before="471" w:line="234" w:lineRule="exact"/>
        <w:ind w:firstLine="0"/>
      </w:pPr>
      <w:r>
        <w:t>We are not accepting any Deposits</w:t>
      </w:r>
    </w:p>
    <w:p w14:paraId="2064EAF7" w14:textId="6B944CE1" w:rsidR="00EF70D1" w:rsidRDefault="002B2AF2" w:rsidP="002B2AF2">
      <w:pPr>
        <w:pStyle w:val="MSGENFONTSTYLENAMETEMPLATEROLENUMBERMSGENFONTSTYLENAMEBYROLETEXT20"/>
        <w:shd w:val="clear" w:color="auto" w:fill="auto"/>
        <w:tabs>
          <w:tab w:val="left" w:pos="718"/>
        </w:tabs>
        <w:spacing w:before="471" w:line="234" w:lineRule="exact"/>
        <w:ind w:firstLine="0"/>
      </w:pPr>
      <w:r>
        <w:t>(iii)</w:t>
      </w:r>
      <w:r w:rsidR="00AA323D">
        <w:t>Top 10 borrowings (amount in Rs. crore and % of total borrowings)</w:t>
      </w:r>
    </w:p>
    <w:tbl>
      <w:tblPr>
        <w:tblOverlap w:val="never"/>
        <w:tblW w:w="0" w:type="auto"/>
        <w:jc w:val="right"/>
        <w:tblLayout w:type="fixed"/>
        <w:tblCellMar>
          <w:left w:w="10" w:type="dxa"/>
          <w:right w:w="10" w:type="dxa"/>
        </w:tblCellMar>
        <w:tblLook w:val="0000" w:firstRow="0" w:lastRow="0" w:firstColumn="0" w:lastColumn="0" w:noHBand="0" w:noVBand="0"/>
      </w:tblPr>
      <w:tblGrid>
        <w:gridCol w:w="734"/>
        <w:gridCol w:w="2688"/>
        <w:gridCol w:w="2194"/>
        <w:gridCol w:w="2141"/>
      </w:tblGrid>
      <w:tr w:rsidR="00EF70D1" w14:paraId="31522CB3" w14:textId="77777777">
        <w:trPr>
          <w:trHeight w:hRule="exact" w:val="533"/>
          <w:jc w:val="right"/>
        </w:trPr>
        <w:tc>
          <w:tcPr>
            <w:tcW w:w="734" w:type="dxa"/>
            <w:shd w:val="clear" w:color="auto" w:fill="4473C5"/>
            <w:vAlign w:val="center"/>
          </w:tcPr>
          <w:p w14:paraId="5A96D3F4" w14:textId="77777777" w:rsidR="00EF70D1" w:rsidRDefault="00AA323D">
            <w:pPr>
              <w:pStyle w:val="MSGENFONTSTYLENAMETEMPLATEROLENUMBERMSGENFONTSTYLENAMEBYROLETEXT20"/>
              <w:framePr w:w="7757" w:wrap="notBeside" w:vAnchor="text" w:hAnchor="text" w:xAlign="right" w:y="1"/>
              <w:shd w:val="clear" w:color="auto" w:fill="auto"/>
              <w:spacing w:before="0" w:line="200" w:lineRule="exact"/>
              <w:ind w:firstLine="0"/>
            </w:pPr>
            <w:proofErr w:type="spellStart"/>
            <w:r>
              <w:rPr>
                <w:rStyle w:val="MSGENFONTSTYLENAMETEMPLATEROLENUMBERMSGENFONTSTYLENAMEBYROLETEXT2MSGENFONTSTYLEMODIFERSIZE9"/>
              </w:rPr>
              <w:t>Sr.No</w:t>
            </w:r>
            <w:proofErr w:type="spellEnd"/>
            <w:r>
              <w:rPr>
                <w:rStyle w:val="MSGENFONTSTYLENAMETEMPLATEROLENUMBERMSGENFONTSTYLENAMEBYROLETEXT2MSGENFONTSTYLEMODIFERSIZE9"/>
              </w:rPr>
              <w:t>.</w:t>
            </w:r>
          </w:p>
        </w:tc>
        <w:tc>
          <w:tcPr>
            <w:tcW w:w="2688" w:type="dxa"/>
            <w:shd w:val="clear" w:color="auto" w:fill="4473C5"/>
            <w:vAlign w:val="center"/>
          </w:tcPr>
          <w:p w14:paraId="674E29C1" w14:textId="77777777" w:rsidR="00EF70D1" w:rsidRDefault="00AA323D">
            <w:pPr>
              <w:pStyle w:val="MSGENFONTSTYLENAMETEMPLATEROLENUMBERMSGENFONTSTYLENAMEBYROLETEXT20"/>
              <w:framePr w:w="7757" w:wrap="notBeside" w:vAnchor="text" w:hAnchor="text" w:xAlign="right" w:y="1"/>
              <w:shd w:val="clear" w:color="auto" w:fill="auto"/>
              <w:spacing w:before="0" w:line="200" w:lineRule="exact"/>
              <w:ind w:firstLine="0"/>
            </w:pPr>
            <w:r>
              <w:rPr>
                <w:rStyle w:val="MSGENFONTSTYLENAMETEMPLATEROLENUMBERMSGENFONTSTYLENAMEBYROLETEXT2MSGENFONTSTYLEMODIFERSIZE91"/>
              </w:rPr>
              <w:t>Party</w:t>
            </w:r>
          </w:p>
        </w:tc>
        <w:tc>
          <w:tcPr>
            <w:tcW w:w="2194" w:type="dxa"/>
            <w:shd w:val="clear" w:color="auto" w:fill="4473C5"/>
            <w:vAlign w:val="bottom"/>
          </w:tcPr>
          <w:p w14:paraId="3CA4C374" w14:textId="77777777" w:rsidR="00EF70D1" w:rsidRDefault="00AA323D">
            <w:pPr>
              <w:pStyle w:val="MSGENFONTSTYLENAMETEMPLATEROLENUMBERMSGENFONTSTYLENAMEBYROLETEXT20"/>
              <w:framePr w:w="7757" w:wrap="notBeside" w:vAnchor="text" w:hAnchor="text" w:xAlign="right" w:y="1"/>
              <w:shd w:val="clear" w:color="auto" w:fill="auto"/>
              <w:spacing w:before="0" w:line="269" w:lineRule="exact"/>
              <w:ind w:firstLine="0"/>
              <w:jc w:val="center"/>
            </w:pPr>
            <w:r>
              <w:rPr>
                <w:rStyle w:val="MSGENFONTSTYLENAMETEMPLATEROLENUMBERMSGENFONTSTYLENAMEBYROLETEXT2MSGENFONTSTYLEMODIFERSIZE91"/>
              </w:rPr>
              <w:t>Amount (Rs. Crore)</w:t>
            </w:r>
          </w:p>
        </w:tc>
        <w:tc>
          <w:tcPr>
            <w:tcW w:w="2141" w:type="dxa"/>
            <w:shd w:val="clear" w:color="auto" w:fill="4473C5"/>
            <w:vAlign w:val="bottom"/>
          </w:tcPr>
          <w:p w14:paraId="17EB1A07" w14:textId="77777777" w:rsidR="00EF70D1" w:rsidRDefault="00AA323D">
            <w:pPr>
              <w:pStyle w:val="MSGENFONTSTYLENAMETEMPLATEROLENUMBERMSGENFONTSTYLENAMEBYROLETEXT20"/>
              <w:framePr w:w="7757" w:wrap="notBeside" w:vAnchor="text" w:hAnchor="text" w:xAlign="right" w:y="1"/>
              <w:shd w:val="clear" w:color="auto" w:fill="auto"/>
              <w:spacing w:before="0" w:line="264" w:lineRule="exact"/>
              <w:ind w:left="580" w:firstLine="0"/>
            </w:pPr>
            <w:r>
              <w:rPr>
                <w:rStyle w:val="MSGENFONTSTYLENAMETEMPLATEROLENUMBERMSGENFONTSTYLENAMEBYROLETEXT2MSGENFONTSTYLEMODIFERSIZE91"/>
              </w:rPr>
              <w:t xml:space="preserve">% </w:t>
            </w:r>
            <w:proofErr w:type="gramStart"/>
            <w:r>
              <w:rPr>
                <w:rStyle w:val="MSGENFONTSTYLENAMETEMPLATEROLENUMBERMSGENFONTSTYLENAMEBYROLETEXT2MSGENFONTSTYLEMODIFERSIZE91"/>
              </w:rPr>
              <w:t>of</w:t>
            </w:r>
            <w:proofErr w:type="gramEnd"/>
            <w:r>
              <w:rPr>
                <w:rStyle w:val="MSGENFONTSTYLENAMETEMPLATEROLENUMBERMSGENFONTSTYLENAMEBYROLETEXT2MSGENFONTSTYLEMODIFERSIZE91"/>
              </w:rPr>
              <w:t xml:space="preserve"> Total Borrowings</w:t>
            </w:r>
          </w:p>
        </w:tc>
      </w:tr>
      <w:tr w:rsidR="006B04A6" w14:paraId="13396148" w14:textId="77777777" w:rsidTr="00D32EE4">
        <w:trPr>
          <w:trHeight w:hRule="exact" w:val="288"/>
          <w:jc w:val="right"/>
        </w:trPr>
        <w:tc>
          <w:tcPr>
            <w:tcW w:w="734" w:type="dxa"/>
            <w:tcBorders>
              <w:left w:val="single" w:sz="4" w:space="0" w:color="auto"/>
            </w:tcBorders>
            <w:shd w:val="clear" w:color="auto" w:fill="FFFFFF"/>
            <w:vAlign w:val="bottom"/>
          </w:tcPr>
          <w:p w14:paraId="3889A4AC"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137F2591" w14:textId="6F5BB444" w:rsidR="006B04A6" w:rsidRPr="003D3017" w:rsidRDefault="00134AE8"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D3017">
              <w:rPr>
                <w:rFonts w:ascii="Calibri" w:hAnsi="Calibri" w:cs="Calibri"/>
                <w:sz w:val="22"/>
                <w:szCs w:val="22"/>
              </w:rPr>
              <w:t>S</w:t>
            </w:r>
            <w:r w:rsidR="006B04A6" w:rsidRPr="003D3017">
              <w:rPr>
                <w:rFonts w:ascii="Calibri" w:hAnsi="Calibri" w:cs="Calibri"/>
                <w:sz w:val="22"/>
                <w:szCs w:val="22"/>
              </w:rPr>
              <w:t xml:space="preserve">tate Bank of India </w:t>
            </w:r>
          </w:p>
        </w:tc>
        <w:tc>
          <w:tcPr>
            <w:tcW w:w="2194" w:type="dxa"/>
            <w:tcBorders>
              <w:top w:val="single" w:sz="4" w:space="0" w:color="auto"/>
              <w:left w:val="nil"/>
              <w:bottom w:val="single" w:sz="4" w:space="0" w:color="auto"/>
              <w:right w:val="single" w:sz="4" w:space="0" w:color="auto"/>
            </w:tcBorders>
            <w:shd w:val="clear" w:color="auto" w:fill="auto"/>
            <w:vAlign w:val="bottom"/>
          </w:tcPr>
          <w:p w14:paraId="0FD0DF4E" w14:textId="15083B5B"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1</w:t>
            </w:r>
            <w:r w:rsidR="00134AE8">
              <w:rPr>
                <w:rFonts w:ascii="Calibri" w:hAnsi="Calibri" w:cs="Calibri"/>
                <w:sz w:val="20"/>
                <w:szCs w:val="20"/>
              </w:rPr>
              <w:t>52</w:t>
            </w:r>
            <w:r>
              <w:rPr>
                <w:rFonts w:ascii="Calibri" w:hAnsi="Calibri" w:cs="Calibri"/>
                <w:sz w:val="20"/>
                <w:szCs w:val="20"/>
              </w:rPr>
              <w:t>5</w:t>
            </w:r>
          </w:p>
        </w:tc>
        <w:tc>
          <w:tcPr>
            <w:tcW w:w="2141" w:type="dxa"/>
            <w:tcBorders>
              <w:left w:val="single" w:sz="4" w:space="0" w:color="auto"/>
              <w:right w:val="single" w:sz="4" w:space="0" w:color="auto"/>
            </w:tcBorders>
            <w:shd w:val="clear" w:color="auto" w:fill="FFFFFF"/>
            <w:vAlign w:val="bottom"/>
          </w:tcPr>
          <w:p w14:paraId="5B136C94" w14:textId="6BF6A12B" w:rsidR="006B04A6" w:rsidRDefault="00134AE8"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8.57</w:t>
            </w:r>
            <w:r w:rsidR="006B04A6">
              <w:rPr>
                <w:rStyle w:val="MSGENFONTSTYLENAMETEMPLATEROLENUMBERMSGENFONTSTYLENAMEBYROLETEXT2MSGENFONTSTYLEMODIFERSIZE90"/>
              </w:rPr>
              <w:t>%</w:t>
            </w:r>
          </w:p>
        </w:tc>
      </w:tr>
      <w:tr w:rsidR="006B04A6" w14:paraId="038EDE75"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1B55AFC5"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2</w:t>
            </w:r>
          </w:p>
        </w:tc>
        <w:tc>
          <w:tcPr>
            <w:tcW w:w="2688" w:type="dxa"/>
            <w:tcBorders>
              <w:top w:val="nil"/>
              <w:left w:val="single" w:sz="4" w:space="0" w:color="auto"/>
              <w:bottom w:val="single" w:sz="4" w:space="0" w:color="auto"/>
              <w:right w:val="single" w:sz="4" w:space="0" w:color="auto"/>
            </w:tcBorders>
            <w:shd w:val="clear" w:color="auto" w:fill="auto"/>
            <w:vAlign w:val="bottom"/>
          </w:tcPr>
          <w:p w14:paraId="4144DD47" w14:textId="53529202" w:rsidR="006B04A6" w:rsidRPr="003D3017" w:rsidRDefault="00134AE8"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D3017">
              <w:rPr>
                <w:rFonts w:ascii="Calibri" w:hAnsi="Calibri" w:cs="Calibri"/>
                <w:sz w:val="22"/>
                <w:szCs w:val="22"/>
              </w:rPr>
              <w:t>P</w:t>
            </w:r>
            <w:r w:rsidR="006B04A6" w:rsidRPr="003D3017">
              <w:rPr>
                <w:rFonts w:ascii="Calibri" w:hAnsi="Calibri" w:cs="Calibri"/>
                <w:sz w:val="22"/>
                <w:szCs w:val="22"/>
              </w:rPr>
              <w:t>unjab National Bank</w:t>
            </w:r>
          </w:p>
        </w:tc>
        <w:tc>
          <w:tcPr>
            <w:tcW w:w="2194" w:type="dxa"/>
            <w:tcBorders>
              <w:top w:val="nil"/>
              <w:left w:val="nil"/>
              <w:bottom w:val="single" w:sz="4" w:space="0" w:color="auto"/>
              <w:right w:val="single" w:sz="4" w:space="0" w:color="auto"/>
            </w:tcBorders>
            <w:shd w:val="clear" w:color="auto" w:fill="auto"/>
            <w:vAlign w:val="bottom"/>
          </w:tcPr>
          <w:p w14:paraId="09E9B5ED" w14:textId="71C909F1"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1</w:t>
            </w:r>
            <w:r w:rsidR="00134AE8">
              <w:rPr>
                <w:rFonts w:ascii="Calibri" w:hAnsi="Calibri" w:cs="Calibri"/>
                <w:sz w:val="20"/>
                <w:szCs w:val="20"/>
              </w:rPr>
              <w:t>458</w:t>
            </w:r>
          </w:p>
        </w:tc>
        <w:tc>
          <w:tcPr>
            <w:tcW w:w="2141" w:type="dxa"/>
            <w:tcBorders>
              <w:top w:val="single" w:sz="4" w:space="0" w:color="auto"/>
              <w:left w:val="single" w:sz="4" w:space="0" w:color="auto"/>
              <w:right w:val="single" w:sz="4" w:space="0" w:color="auto"/>
            </w:tcBorders>
            <w:shd w:val="clear" w:color="auto" w:fill="FFFFFF"/>
            <w:vAlign w:val="center"/>
          </w:tcPr>
          <w:p w14:paraId="65F5035C" w14:textId="53635664" w:rsidR="006B04A6" w:rsidRDefault="00134AE8"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8.19</w:t>
            </w:r>
            <w:r w:rsidR="006B04A6">
              <w:rPr>
                <w:rStyle w:val="MSGENFONTSTYLENAMETEMPLATEROLENUMBERMSGENFONTSTYLENAMEBYROLETEXT2MSGENFONTSTYLEMODIFERSIZE90"/>
              </w:rPr>
              <w:t>%</w:t>
            </w:r>
          </w:p>
        </w:tc>
      </w:tr>
      <w:tr w:rsidR="006B04A6" w14:paraId="2EC1D4D8"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1AF8CF8D"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3</w:t>
            </w:r>
          </w:p>
        </w:tc>
        <w:tc>
          <w:tcPr>
            <w:tcW w:w="2688" w:type="dxa"/>
            <w:tcBorders>
              <w:top w:val="nil"/>
              <w:left w:val="single" w:sz="4" w:space="0" w:color="auto"/>
              <w:bottom w:val="single" w:sz="4" w:space="0" w:color="auto"/>
              <w:right w:val="single" w:sz="4" w:space="0" w:color="auto"/>
            </w:tcBorders>
            <w:shd w:val="clear" w:color="auto" w:fill="auto"/>
            <w:vAlign w:val="center"/>
          </w:tcPr>
          <w:p w14:paraId="563F0BAB" w14:textId="63C5624B" w:rsidR="006B04A6" w:rsidRPr="003D3017"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D3017">
              <w:rPr>
                <w:rFonts w:ascii="Calibri" w:hAnsi="Calibri" w:cs="Calibri"/>
                <w:sz w:val="22"/>
                <w:szCs w:val="22"/>
              </w:rPr>
              <w:t>Union Bank of India</w:t>
            </w:r>
          </w:p>
        </w:tc>
        <w:tc>
          <w:tcPr>
            <w:tcW w:w="2194" w:type="dxa"/>
            <w:tcBorders>
              <w:top w:val="nil"/>
              <w:left w:val="nil"/>
              <w:bottom w:val="single" w:sz="4" w:space="0" w:color="auto"/>
              <w:right w:val="single" w:sz="4" w:space="0" w:color="auto"/>
            </w:tcBorders>
            <w:shd w:val="clear" w:color="auto" w:fill="auto"/>
            <w:vAlign w:val="center"/>
          </w:tcPr>
          <w:p w14:paraId="4BAF88D8" w14:textId="27BEAC42"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1</w:t>
            </w:r>
            <w:r w:rsidR="00134AE8">
              <w:rPr>
                <w:rFonts w:ascii="Calibri" w:hAnsi="Calibri" w:cs="Calibri"/>
                <w:sz w:val="20"/>
                <w:szCs w:val="20"/>
              </w:rPr>
              <w:t>35</w:t>
            </w:r>
            <w:r>
              <w:rPr>
                <w:rFonts w:ascii="Calibri" w:hAnsi="Calibri" w:cs="Calibri"/>
                <w:sz w:val="20"/>
                <w:szCs w:val="20"/>
              </w:rPr>
              <w:t>0</w:t>
            </w:r>
          </w:p>
        </w:tc>
        <w:tc>
          <w:tcPr>
            <w:tcW w:w="2141" w:type="dxa"/>
            <w:tcBorders>
              <w:top w:val="single" w:sz="4" w:space="0" w:color="auto"/>
              <w:left w:val="single" w:sz="4" w:space="0" w:color="auto"/>
              <w:right w:val="single" w:sz="4" w:space="0" w:color="auto"/>
            </w:tcBorders>
            <w:shd w:val="clear" w:color="auto" w:fill="FFFFFF"/>
            <w:vAlign w:val="bottom"/>
          </w:tcPr>
          <w:p w14:paraId="2821ABA0" w14:textId="095635A0"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7.</w:t>
            </w:r>
            <w:r w:rsidR="00134AE8">
              <w:rPr>
                <w:rStyle w:val="MSGENFONTSTYLENAMETEMPLATEROLENUMBERMSGENFONTSTYLENAMEBYROLETEXT2MSGENFONTSTYLEMODIFERSIZE90"/>
              </w:rPr>
              <w:t>58</w:t>
            </w:r>
            <w:r>
              <w:rPr>
                <w:rStyle w:val="MSGENFONTSTYLENAMETEMPLATEROLENUMBERMSGENFONTSTYLENAMEBYROLETEXT2MSGENFONTSTYLEMODIFERSIZE90"/>
              </w:rPr>
              <w:t>%</w:t>
            </w:r>
          </w:p>
        </w:tc>
      </w:tr>
      <w:tr w:rsidR="006B04A6" w14:paraId="3FA4375C"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5D0F3364"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4</w:t>
            </w:r>
          </w:p>
        </w:tc>
        <w:tc>
          <w:tcPr>
            <w:tcW w:w="2688" w:type="dxa"/>
            <w:tcBorders>
              <w:top w:val="nil"/>
              <w:left w:val="single" w:sz="4" w:space="0" w:color="auto"/>
              <w:bottom w:val="single" w:sz="4" w:space="0" w:color="auto"/>
              <w:right w:val="single" w:sz="4" w:space="0" w:color="auto"/>
            </w:tcBorders>
            <w:shd w:val="clear" w:color="auto" w:fill="auto"/>
            <w:vAlign w:val="bottom"/>
          </w:tcPr>
          <w:p w14:paraId="2B3363C3" w14:textId="6B8DDB86" w:rsidR="006B04A6" w:rsidRPr="003D3017"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D3017">
              <w:rPr>
                <w:rFonts w:ascii="Calibri" w:hAnsi="Calibri" w:cs="Calibri"/>
                <w:sz w:val="22"/>
                <w:szCs w:val="22"/>
              </w:rPr>
              <w:t xml:space="preserve">Indian </w:t>
            </w:r>
            <w:r w:rsidR="00137250" w:rsidRPr="003D3017">
              <w:rPr>
                <w:rFonts w:ascii="Calibri" w:hAnsi="Calibri" w:cs="Calibri"/>
                <w:sz w:val="22"/>
                <w:szCs w:val="22"/>
              </w:rPr>
              <w:t>B</w:t>
            </w:r>
            <w:r w:rsidRPr="003D3017">
              <w:rPr>
                <w:rFonts w:ascii="Calibri" w:hAnsi="Calibri" w:cs="Calibri"/>
                <w:sz w:val="22"/>
                <w:szCs w:val="22"/>
              </w:rPr>
              <w:t xml:space="preserve">ank </w:t>
            </w:r>
          </w:p>
        </w:tc>
        <w:tc>
          <w:tcPr>
            <w:tcW w:w="2194" w:type="dxa"/>
            <w:tcBorders>
              <w:top w:val="nil"/>
              <w:left w:val="nil"/>
              <w:bottom w:val="single" w:sz="4" w:space="0" w:color="auto"/>
              <w:right w:val="single" w:sz="4" w:space="0" w:color="auto"/>
            </w:tcBorders>
            <w:shd w:val="clear" w:color="auto" w:fill="auto"/>
            <w:vAlign w:val="bottom"/>
          </w:tcPr>
          <w:p w14:paraId="6D8700E9" w14:textId="74E0579D"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rPr>
                <w:rFonts w:ascii="Calibri" w:hAnsi="Calibri" w:cs="Calibri"/>
                <w:sz w:val="20"/>
                <w:szCs w:val="20"/>
              </w:rPr>
              <w:t>9</w:t>
            </w:r>
            <w:r w:rsidR="00134AE8">
              <w:rPr>
                <w:rFonts w:ascii="Calibri" w:hAnsi="Calibri" w:cs="Calibri"/>
                <w:sz w:val="20"/>
                <w:szCs w:val="20"/>
              </w:rPr>
              <w:t>62</w:t>
            </w:r>
          </w:p>
        </w:tc>
        <w:tc>
          <w:tcPr>
            <w:tcW w:w="2141" w:type="dxa"/>
            <w:tcBorders>
              <w:top w:val="single" w:sz="4" w:space="0" w:color="auto"/>
              <w:left w:val="single" w:sz="4" w:space="0" w:color="auto"/>
              <w:right w:val="single" w:sz="4" w:space="0" w:color="auto"/>
            </w:tcBorders>
            <w:shd w:val="clear" w:color="auto" w:fill="FFFFFF"/>
            <w:vAlign w:val="bottom"/>
          </w:tcPr>
          <w:p w14:paraId="6F3AD903" w14:textId="35E3E8D4"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5.</w:t>
            </w:r>
            <w:r w:rsidR="00137250">
              <w:rPr>
                <w:rStyle w:val="MSGENFONTSTYLENAMETEMPLATEROLENUMBERMSGENFONTSTYLENAMEBYROLETEXT2MSGENFONTSTYLEMODIFERSIZE90"/>
              </w:rPr>
              <w:t>40</w:t>
            </w:r>
            <w:r>
              <w:rPr>
                <w:rStyle w:val="MSGENFONTSTYLENAMETEMPLATEROLENUMBERMSGENFONTSTYLENAMEBYROLETEXT2MSGENFONTSTYLEMODIFERSIZE90"/>
              </w:rPr>
              <w:t>%</w:t>
            </w:r>
          </w:p>
        </w:tc>
      </w:tr>
      <w:tr w:rsidR="006B04A6" w14:paraId="37DDBCF4"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19EC9439"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5</w:t>
            </w:r>
          </w:p>
        </w:tc>
        <w:tc>
          <w:tcPr>
            <w:tcW w:w="2688" w:type="dxa"/>
            <w:tcBorders>
              <w:top w:val="nil"/>
              <w:left w:val="single" w:sz="4" w:space="0" w:color="auto"/>
              <w:bottom w:val="single" w:sz="4" w:space="0" w:color="auto"/>
              <w:right w:val="single" w:sz="4" w:space="0" w:color="auto"/>
            </w:tcBorders>
            <w:shd w:val="clear" w:color="auto" w:fill="auto"/>
            <w:vAlign w:val="center"/>
          </w:tcPr>
          <w:p w14:paraId="23FF1358" w14:textId="0F8F63B4" w:rsidR="006B04A6" w:rsidRPr="003D3017" w:rsidRDefault="00FB2950"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D3017">
              <w:rPr>
                <w:rFonts w:ascii="Calibri" w:hAnsi="Calibri" w:cs="Calibri"/>
                <w:sz w:val="22"/>
                <w:szCs w:val="22"/>
              </w:rPr>
              <w:t>Central Bank of India</w:t>
            </w:r>
          </w:p>
        </w:tc>
        <w:tc>
          <w:tcPr>
            <w:tcW w:w="2194" w:type="dxa"/>
            <w:tcBorders>
              <w:top w:val="nil"/>
              <w:left w:val="nil"/>
              <w:bottom w:val="single" w:sz="4" w:space="0" w:color="auto"/>
              <w:right w:val="single" w:sz="4" w:space="0" w:color="auto"/>
            </w:tcBorders>
            <w:shd w:val="clear" w:color="auto" w:fill="auto"/>
            <w:vAlign w:val="bottom"/>
          </w:tcPr>
          <w:p w14:paraId="0B95D922" w14:textId="5A3E71B8" w:rsidR="006B04A6" w:rsidRDefault="00137250"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t>792</w:t>
            </w:r>
          </w:p>
        </w:tc>
        <w:tc>
          <w:tcPr>
            <w:tcW w:w="2141" w:type="dxa"/>
            <w:tcBorders>
              <w:top w:val="single" w:sz="4" w:space="0" w:color="auto"/>
              <w:left w:val="single" w:sz="4" w:space="0" w:color="auto"/>
              <w:right w:val="single" w:sz="4" w:space="0" w:color="auto"/>
            </w:tcBorders>
            <w:shd w:val="clear" w:color="auto" w:fill="FFFFFF"/>
            <w:vAlign w:val="bottom"/>
          </w:tcPr>
          <w:p w14:paraId="0EB7AFBE" w14:textId="45FB09A3"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4.</w:t>
            </w:r>
            <w:r w:rsidR="00137250">
              <w:rPr>
                <w:rStyle w:val="MSGENFONTSTYLENAMETEMPLATEROLENUMBERMSGENFONTSTYLENAMEBYROLETEXT2MSGENFONTSTYLEMODIFERSIZE90"/>
              </w:rPr>
              <w:t>45</w:t>
            </w:r>
            <w:r>
              <w:rPr>
                <w:rStyle w:val="MSGENFONTSTYLENAMETEMPLATEROLENUMBERMSGENFONTSTYLENAMEBYROLETEXT2MSGENFONTSTYLEMODIFERSIZE90"/>
              </w:rPr>
              <w:t>%</w:t>
            </w:r>
          </w:p>
        </w:tc>
      </w:tr>
      <w:tr w:rsidR="006B04A6" w14:paraId="79B35BAF"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50A6A791"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6</w:t>
            </w:r>
          </w:p>
        </w:tc>
        <w:tc>
          <w:tcPr>
            <w:tcW w:w="2688" w:type="dxa"/>
            <w:tcBorders>
              <w:top w:val="nil"/>
              <w:left w:val="single" w:sz="4" w:space="0" w:color="auto"/>
              <w:bottom w:val="single" w:sz="4" w:space="0" w:color="auto"/>
              <w:right w:val="single" w:sz="4" w:space="0" w:color="auto"/>
            </w:tcBorders>
            <w:shd w:val="clear" w:color="auto" w:fill="auto"/>
            <w:vAlign w:val="bottom"/>
          </w:tcPr>
          <w:p w14:paraId="24775818" w14:textId="06C086AA" w:rsidR="006B04A6" w:rsidRPr="003D3017" w:rsidRDefault="00FB2950"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D3017">
              <w:rPr>
                <w:rFonts w:ascii="Calibri" w:hAnsi="Calibri" w:cs="Calibri"/>
                <w:sz w:val="22"/>
                <w:szCs w:val="22"/>
              </w:rPr>
              <w:t>Canara Bank</w:t>
            </w:r>
          </w:p>
        </w:tc>
        <w:tc>
          <w:tcPr>
            <w:tcW w:w="2194" w:type="dxa"/>
            <w:tcBorders>
              <w:top w:val="nil"/>
              <w:left w:val="nil"/>
              <w:bottom w:val="single" w:sz="4" w:space="0" w:color="auto"/>
              <w:right w:val="single" w:sz="4" w:space="0" w:color="auto"/>
            </w:tcBorders>
            <w:shd w:val="clear" w:color="auto" w:fill="auto"/>
            <w:vAlign w:val="bottom"/>
          </w:tcPr>
          <w:p w14:paraId="117B5236" w14:textId="48D24B8D" w:rsidR="006B04A6" w:rsidRDefault="00137250"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t>645</w:t>
            </w:r>
          </w:p>
        </w:tc>
        <w:tc>
          <w:tcPr>
            <w:tcW w:w="2141" w:type="dxa"/>
            <w:tcBorders>
              <w:top w:val="single" w:sz="4" w:space="0" w:color="auto"/>
              <w:left w:val="single" w:sz="4" w:space="0" w:color="auto"/>
              <w:right w:val="single" w:sz="4" w:space="0" w:color="auto"/>
            </w:tcBorders>
            <w:shd w:val="clear" w:color="auto" w:fill="FFFFFF"/>
            <w:vAlign w:val="bottom"/>
          </w:tcPr>
          <w:p w14:paraId="430D8BA7" w14:textId="72568A94" w:rsidR="006B04A6" w:rsidRDefault="00137250"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3.62</w:t>
            </w:r>
            <w:r w:rsidR="006B04A6">
              <w:rPr>
                <w:rStyle w:val="MSGENFONTSTYLENAMETEMPLATEROLENUMBERMSGENFONTSTYLENAMEBYROLETEXT2MSGENFONTSTYLEMODIFERSIZE90"/>
              </w:rPr>
              <w:t>%</w:t>
            </w:r>
          </w:p>
        </w:tc>
      </w:tr>
      <w:tr w:rsidR="006B04A6" w14:paraId="341E3E39"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70D1367E"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7</w:t>
            </w:r>
          </w:p>
        </w:tc>
        <w:tc>
          <w:tcPr>
            <w:tcW w:w="2688" w:type="dxa"/>
            <w:tcBorders>
              <w:top w:val="nil"/>
              <w:left w:val="single" w:sz="4" w:space="0" w:color="auto"/>
              <w:bottom w:val="single" w:sz="4" w:space="0" w:color="auto"/>
              <w:right w:val="single" w:sz="4" w:space="0" w:color="auto"/>
            </w:tcBorders>
            <w:shd w:val="clear" w:color="auto" w:fill="auto"/>
            <w:vAlign w:val="center"/>
          </w:tcPr>
          <w:p w14:paraId="25246B99" w14:textId="26D3CFAF" w:rsidR="006B04A6" w:rsidRPr="003D3017" w:rsidRDefault="00FB2950"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D3017">
              <w:rPr>
                <w:rFonts w:ascii="Calibri" w:hAnsi="Calibri" w:cs="Calibri"/>
                <w:sz w:val="22"/>
                <w:szCs w:val="22"/>
              </w:rPr>
              <w:t>Bank of Baroda</w:t>
            </w:r>
          </w:p>
        </w:tc>
        <w:tc>
          <w:tcPr>
            <w:tcW w:w="2194" w:type="dxa"/>
            <w:tcBorders>
              <w:top w:val="nil"/>
              <w:left w:val="nil"/>
              <w:bottom w:val="single" w:sz="4" w:space="0" w:color="auto"/>
              <w:right w:val="single" w:sz="4" w:space="0" w:color="auto"/>
            </w:tcBorders>
            <w:shd w:val="clear" w:color="auto" w:fill="auto"/>
            <w:vAlign w:val="center"/>
          </w:tcPr>
          <w:p w14:paraId="01408EBF" w14:textId="41602138" w:rsidR="006B04A6" w:rsidRDefault="00137250"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t>639</w:t>
            </w:r>
          </w:p>
        </w:tc>
        <w:tc>
          <w:tcPr>
            <w:tcW w:w="2141" w:type="dxa"/>
            <w:tcBorders>
              <w:top w:val="single" w:sz="4" w:space="0" w:color="auto"/>
              <w:left w:val="single" w:sz="4" w:space="0" w:color="auto"/>
              <w:right w:val="single" w:sz="4" w:space="0" w:color="auto"/>
            </w:tcBorders>
            <w:shd w:val="clear" w:color="auto" w:fill="FFFFFF"/>
            <w:vAlign w:val="bottom"/>
          </w:tcPr>
          <w:p w14:paraId="24B0F7C6" w14:textId="262B5AE2" w:rsidR="006B04A6" w:rsidRDefault="00137250" w:rsidP="00137250">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3.59</w:t>
            </w:r>
            <w:r w:rsidR="006B04A6">
              <w:rPr>
                <w:rStyle w:val="MSGENFONTSTYLENAMETEMPLATEROLENUMBERMSGENFONTSTYLENAMEBYROLETEXT2MSGENFONTSTYLEMODIFERSIZE90"/>
              </w:rPr>
              <w:t>%</w:t>
            </w:r>
          </w:p>
        </w:tc>
      </w:tr>
      <w:tr w:rsidR="006B04A6" w14:paraId="3BB0D7BE"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0745E724"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8</w:t>
            </w:r>
          </w:p>
        </w:tc>
        <w:tc>
          <w:tcPr>
            <w:tcW w:w="2688" w:type="dxa"/>
            <w:tcBorders>
              <w:top w:val="nil"/>
              <w:left w:val="single" w:sz="4" w:space="0" w:color="auto"/>
              <w:bottom w:val="single" w:sz="4" w:space="0" w:color="auto"/>
              <w:right w:val="single" w:sz="4" w:space="0" w:color="auto"/>
            </w:tcBorders>
            <w:shd w:val="clear" w:color="auto" w:fill="auto"/>
            <w:vAlign w:val="center"/>
          </w:tcPr>
          <w:p w14:paraId="1FC1046B" w14:textId="039BED2D" w:rsidR="006B04A6" w:rsidRPr="003D3017" w:rsidRDefault="00FB2950"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D3017">
              <w:rPr>
                <w:rFonts w:ascii="Calibri" w:hAnsi="Calibri" w:cs="Calibri"/>
                <w:sz w:val="22"/>
                <w:szCs w:val="22"/>
              </w:rPr>
              <w:t>UCO Bank</w:t>
            </w:r>
          </w:p>
        </w:tc>
        <w:tc>
          <w:tcPr>
            <w:tcW w:w="2194" w:type="dxa"/>
            <w:tcBorders>
              <w:top w:val="nil"/>
              <w:left w:val="nil"/>
              <w:bottom w:val="single" w:sz="4" w:space="0" w:color="auto"/>
              <w:right w:val="single" w:sz="4" w:space="0" w:color="auto"/>
            </w:tcBorders>
            <w:shd w:val="clear" w:color="auto" w:fill="auto"/>
            <w:vAlign w:val="bottom"/>
          </w:tcPr>
          <w:p w14:paraId="4AD33EC5" w14:textId="7A87835C" w:rsidR="006B04A6" w:rsidRDefault="00137250"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t>565</w:t>
            </w:r>
          </w:p>
        </w:tc>
        <w:tc>
          <w:tcPr>
            <w:tcW w:w="2141" w:type="dxa"/>
            <w:tcBorders>
              <w:top w:val="single" w:sz="4" w:space="0" w:color="auto"/>
              <w:left w:val="single" w:sz="4" w:space="0" w:color="auto"/>
              <w:right w:val="single" w:sz="4" w:space="0" w:color="auto"/>
            </w:tcBorders>
            <w:shd w:val="clear" w:color="auto" w:fill="FFFFFF"/>
            <w:vAlign w:val="bottom"/>
          </w:tcPr>
          <w:p w14:paraId="251BEF1C" w14:textId="436017A1" w:rsidR="006B04A6" w:rsidRDefault="00137250"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t>3.17%</w:t>
            </w:r>
          </w:p>
        </w:tc>
      </w:tr>
      <w:tr w:rsidR="006B04A6" w14:paraId="6C2E24BA" w14:textId="77777777" w:rsidTr="00D32EE4">
        <w:trPr>
          <w:trHeight w:hRule="exact" w:val="278"/>
          <w:jc w:val="right"/>
        </w:trPr>
        <w:tc>
          <w:tcPr>
            <w:tcW w:w="734" w:type="dxa"/>
            <w:tcBorders>
              <w:top w:val="single" w:sz="4" w:space="0" w:color="auto"/>
              <w:left w:val="single" w:sz="4" w:space="0" w:color="auto"/>
            </w:tcBorders>
            <w:shd w:val="clear" w:color="auto" w:fill="FFFFFF"/>
            <w:vAlign w:val="bottom"/>
          </w:tcPr>
          <w:p w14:paraId="0A51744F"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9</w:t>
            </w:r>
          </w:p>
        </w:tc>
        <w:tc>
          <w:tcPr>
            <w:tcW w:w="2688" w:type="dxa"/>
            <w:tcBorders>
              <w:top w:val="nil"/>
              <w:left w:val="single" w:sz="4" w:space="0" w:color="auto"/>
              <w:bottom w:val="single" w:sz="4" w:space="0" w:color="auto"/>
              <w:right w:val="single" w:sz="4" w:space="0" w:color="auto"/>
            </w:tcBorders>
            <w:shd w:val="clear" w:color="auto" w:fill="auto"/>
            <w:vAlign w:val="center"/>
          </w:tcPr>
          <w:p w14:paraId="71E7BDD5" w14:textId="50BAD327" w:rsidR="006B04A6" w:rsidRPr="003D3017" w:rsidRDefault="00FB2950"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proofErr w:type="spellStart"/>
            <w:r w:rsidRPr="003D3017">
              <w:rPr>
                <w:rFonts w:ascii="Calibri" w:hAnsi="Calibri" w:cs="Calibri"/>
                <w:sz w:val="22"/>
                <w:szCs w:val="22"/>
              </w:rPr>
              <w:t>Indusind</w:t>
            </w:r>
            <w:proofErr w:type="spellEnd"/>
            <w:r w:rsidRPr="003D3017">
              <w:rPr>
                <w:rFonts w:ascii="Calibri" w:hAnsi="Calibri" w:cs="Calibri"/>
                <w:sz w:val="22"/>
                <w:szCs w:val="22"/>
              </w:rPr>
              <w:t xml:space="preserve"> Bank</w:t>
            </w:r>
          </w:p>
        </w:tc>
        <w:tc>
          <w:tcPr>
            <w:tcW w:w="2194" w:type="dxa"/>
            <w:tcBorders>
              <w:top w:val="nil"/>
              <w:left w:val="nil"/>
              <w:bottom w:val="single" w:sz="4" w:space="0" w:color="auto"/>
              <w:right w:val="single" w:sz="4" w:space="0" w:color="auto"/>
            </w:tcBorders>
            <w:shd w:val="clear" w:color="auto" w:fill="auto"/>
            <w:vAlign w:val="bottom"/>
          </w:tcPr>
          <w:p w14:paraId="626A8AFD" w14:textId="108552B4" w:rsidR="006B04A6" w:rsidRDefault="00137250"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t>395</w:t>
            </w:r>
          </w:p>
        </w:tc>
        <w:tc>
          <w:tcPr>
            <w:tcW w:w="2141" w:type="dxa"/>
            <w:tcBorders>
              <w:top w:val="single" w:sz="4" w:space="0" w:color="auto"/>
              <w:left w:val="single" w:sz="4" w:space="0" w:color="auto"/>
              <w:right w:val="single" w:sz="4" w:space="0" w:color="auto"/>
            </w:tcBorders>
            <w:shd w:val="clear" w:color="auto" w:fill="FFFFFF"/>
            <w:vAlign w:val="bottom"/>
          </w:tcPr>
          <w:p w14:paraId="2C62FA6E" w14:textId="2CD6C38A" w:rsidR="006B04A6" w:rsidRDefault="00137250" w:rsidP="00137250">
            <w:pPr>
              <w:pStyle w:val="MSGENFONTSTYLENAMETEMPLATEROLENUMBERMSGENFONTSTYLENAMEBYROLETEXT20"/>
              <w:framePr w:w="7757" w:wrap="notBeside" w:vAnchor="text" w:hAnchor="text" w:xAlign="right" w:y="1"/>
              <w:shd w:val="clear" w:color="auto" w:fill="auto"/>
              <w:spacing w:before="0" w:line="200" w:lineRule="exact"/>
              <w:ind w:firstLine="0"/>
              <w:jc w:val="center"/>
            </w:pPr>
            <w:r>
              <w:t>2.22%</w:t>
            </w:r>
          </w:p>
        </w:tc>
      </w:tr>
      <w:tr w:rsidR="006B04A6" w14:paraId="6E92F2D3" w14:textId="77777777" w:rsidTr="00D32EE4">
        <w:trPr>
          <w:trHeight w:hRule="exact" w:val="293"/>
          <w:jc w:val="right"/>
        </w:trPr>
        <w:tc>
          <w:tcPr>
            <w:tcW w:w="734" w:type="dxa"/>
            <w:tcBorders>
              <w:top w:val="single" w:sz="4" w:space="0" w:color="auto"/>
              <w:left w:val="single" w:sz="4" w:space="0" w:color="auto"/>
              <w:bottom w:val="single" w:sz="4" w:space="0" w:color="auto"/>
            </w:tcBorders>
            <w:shd w:val="clear" w:color="auto" w:fill="FFFFFF"/>
            <w:vAlign w:val="bottom"/>
          </w:tcPr>
          <w:p w14:paraId="4143DA72" w14:textId="77777777" w:rsidR="006B04A6" w:rsidRDefault="006B04A6" w:rsidP="006B04A6">
            <w:pPr>
              <w:pStyle w:val="MSGENFONTSTYLENAMETEMPLATEROLENUMBERMSGENFONTSTYLENAMEBYROLETEXT20"/>
              <w:framePr w:w="7757" w:wrap="notBeside" w:vAnchor="text" w:hAnchor="text" w:xAlign="right" w:y="1"/>
              <w:shd w:val="clear" w:color="auto" w:fill="auto"/>
              <w:spacing w:before="0" w:line="200" w:lineRule="exact"/>
              <w:ind w:right="320" w:firstLine="0"/>
              <w:jc w:val="right"/>
            </w:pPr>
            <w:r>
              <w:rPr>
                <w:rStyle w:val="MSGENFONTSTYLENAMETEMPLATEROLENUMBERMSGENFONTSTYLENAMEBYROLETEXT2MSGENFONTSTYLEMODIFERSIZE90"/>
              </w:rPr>
              <w:t>10</w:t>
            </w:r>
          </w:p>
        </w:tc>
        <w:tc>
          <w:tcPr>
            <w:tcW w:w="2688" w:type="dxa"/>
            <w:tcBorders>
              <w:top w:val="nil"/>
              <w:left w:val="single" w:sz="4" w:space="0" w:color="auto"/>
              <w:bottom w:val="single" w:sz="4" w:space="0" w:color="auto"/>
              <w:right w:val="single" w:sz="4" w:space="0" w:color="auto"/>
            </w:tcBorders>
            <w:shd w:val="clear" w:color="auto" w:fill="auto"/>
            <w:vAlign w:val="bottom"/>
          </w:tcPr>
          <w:p w14:paraId="63203063" w14:textId="09B7FE9D" w:rsidR="006B04A6" w:rsidRPr="003D3017" w:rsidRDefault="00FB2950" w:rsidP="006B04A6">
            <w:pPr>
              <w:pStyle w:val="MSGENFONTSTYLENAMETEMPLATEROLENUMBERMSGENFONTSTYLENAMEBYROLETEXT20"/>
              <w:framePr w:w="7757" w:wrap="notBeside" w:vAnchor="text" w:hAnchor="text" w:xAlign="right" w:y="1"/>
              <w:shd w:val="clear" w:color="auto" w:fill="auto"/>
              <w:spacing w:before="0" w:line="200" w:lineRule="exact"/>
              <w:ind w:firstLine="0"/>
              <w:rPr>
                <w:rFonts w:ascii="Calibri" w:hAnsi="Calibri" w:cs="Calibri"/>
                <w:sz w:val="22"/>
                <w:szCs w:val="22"/>
              </w:rPr>
            </w:pPr>
            <w:r w:rsidRPr="003D3017">
              <w:rPr>
                <w:rFonts w:ascii="Calibri" w:hAnsi="Calibri" w:cs="Calibri"/>
                <w:sz w:val="22"/>
                <w:szCs w:val="22"/>
              </w:rPr>
              <w:t>Bank of India</w:t>
            </w:r>
          </w:p>
        </w:tc>
        <w:tc>
          <w:tcPr>
            <w:tcW w:w="2194" w:type="dxa"/>
            <w:tcBorders>
              <w:top w:val="nil"/>
              <w:left w:val="nil"/>
              <w:bottom w:val="single" w:sz="4" w:space="0" w:color="auto"/>
              <w:right w:val="single" w:sz="4" w:space="0" w:color="auto"/>
            </w:tcBorders>
            <w:shd w:val="clear" w:color="auto" w:fill="auto"/>
            <w:vAlign w:val="bottom"/>
          </w:tcPr>
          <w:p w14:paraId="64ED3229" w14:textId="0BC33488" w:rsidR="006B04A6" w:rsidRDefault="00137250" w:rsidP="006B04A6">
            <w:pPr>
              <w:pStyle w:val="MSGENFONTSTYLENAMETEMPLATEROLENUMBERMSGENFONTSTYLENAMEBYROLETEXT20"/>
              <w:framePr w:w="7757" w:wrap="notBeside" w:vAnchor="text" w:hAnchor="text" w:xAlign="right" w:y="1"/>
              <w:shd w:val="clear" w:color="auto" w:fill="auto"/>
              <w:spacing w:before="0" w:line="200" w:lineRule="exact"/>
              <w:ind w:firstLine="0"/>
              <w:jc w:val="right"/>
            </w:pPr>
            <w:r>
              <w:t>299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14:paraId="7AAA33D2" w14:textId="1F62E8D7" w:rsidR="006B04A6" w:rsidRDefault="00137250" w:rsidP="006B04A6">
            <w:pPr>
              <w:pStyle w:val="MSGENFONTSTYLENAMETEMPLATEROLENUMBERMSGENFONTSTYLENAMEBYROLETEXT20"/>
              <w:framePr w:w="7757" w:wrap="notBeside" w:vAnchor="text" w:hAnchor="text" w:xAlign="right" w:y="1"/>
              <w:shd w:val="clear" w:color="auto" w:fill="auto"/>
              <w:spacing w:before="0" w:line="200" w:lineRule="exact"/>
              <w:ind w:firstLine="0"/>
              <w:jc w:val="center"/>
            </w:pPr>
            <w:r>
              <w:t>1.68%</w:t>
            </w:r>
          </w:p>
        </w:tc>
      </w:tr>
    </w:tbl>
    <w:p w14:paraId="167A8C74" w14:textId="77777777" w:rsidR="00EF70D1" w:rsidRDefault="00EF70D1">
      <w:pPr>
        <w:framePr w:w="7757" w:wrap="notBeside" w:vAnchor="text" w:hAnchor="text" w:xAlign="right" w:y="1"/>
        <w:rPr>
          <w:sz w:val="2"/>
          <w:szCs w:val="2"/>
        </w:rPr>
      </w:pPr>
    </w:p>
    <w:p w14:paraId="766B0518" w14:textId="77777777" w:rsidR="00EF70D1" w:rsidRDefault="00EF70D1">
      <w:pPr>
        <w:rPr>
          <w:sz w:val="2"/>
          <w:szCs w:val="2"/>
        </w:rPr>
      </w:pPr>
    </w:p>
    <w:p w14:paraId="1E282790" w14:textId="2228B70A" w:rsidR="002B2AF2" w:rsidRDefault="002B2AF2" w:rsidP="002B2AF2">
      <w:pPr>
        <w:pStyle w:val="MSGENFONTSTYLENAMETEMPLATEROLENUMBERMSGENFONTSTYLENAMEBYROLETEXT20"/>
        <w:shd w:val="clear" w:color="auto" w:fill="auto"/>
        <w:tabs>
          <w:tab w:val="left" w:pos="718"/>
        </w:tabs>
        <w:spacing w:before="476" w:line="234" w:lineRule="exact"/>
        <w:ind w:left="1080" w:firstLine="0"/>
      </w:pPr>
    </w:p>
    <w:p w14:paraId="0F02CC28" w14:textId="77777777" w:rsidR="002B2AF2" w:rsidRDefault="002B2AF2" w:rsidP="002B2AF2">
      <w:pPr>
        <w:pStyle w:val="MSGENFONTSTYLENAMETEMPLATEROLENUMBERMSGENFONTSTYLENAMEBYROLETEXT20"/>
        <w:shd w:val="clear" w:color="auto" w:fill="auto"/>
        <w:tabs>
          <w:tab w:val="left" w:pos="718"/>
        </w:tabs>
        <w:spacing w:before="476" w:line="234" w:lineRule="exact"/>
        <w:ind w:left="1080" w:firstLine="0"/>
      </w:pPr>
    </w:p>
    <w:p w14:paraId="02AF6A73" w14:textId="0CC935F8" w:rsidR="00EF70D1" w:rsidRDefault="002B2AF2" w:rsidP="002B2AF2">
      <w:pPr>
        <w:pStyle w:val="MSGENFONTSTYLENAMETEMPLATEROLENUMBERMSGENFONTSTYLENAMEBYROLETEXT20"/>
        <w:numPr>
          <w:ilvl w:val="0"/>
          <w:numId w:val="2"/>
        </w:numPr>
        <w:shd w:val="clear" w:color="auto" w:fill="auto"/>
        <w:tabs>
          <w:tab w:val="left" w:pos="718"/>
        </w:tabs>
        <w:spacing w:before="476" w:line="234" w:lineRule="exact"/>
      </w:pPr>
      <w:r>
        <w:lastRenderedPageBreak/>
        <w:t xml:space="preserve">  </w:t>
      </w:r>
      <w:r w:rsidR="00AA323D">
        <w:t>Funding Concentration based on significant instrument/product</w:t>
      </w:r>
    </w:p>
    <w:p w14:paraId="2AD6FF18" w14:textId="77777777" w:rsidR="002B2AF2" w:rsidRDefault="002B2AF2" w:rsidP="002B2AF2">
      <w:pPr>
        <w:pStyle w:val="MSGENFONTSTYLENAMETEMPLATEROLENUMBERMSGENFONTSTYLENAMEBYROLETEXT20"/>
        <w:shd w:val="clear" w:color="auto" w:fill="auto"/>
        <w:tabs>
          <w:tab w:val="left" w:pos="718"/>
        </w:tabs>
        <w:spacing w:before="476" w:line="234" w:lineRule="exact"/>
        <w:ind w:left="1080"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2957"/>
        <w:gridCol w:w="2198"/>
        <w:gridCol w:w="1987"/>
      </w:tblGrid>
      <w:tr w:rsidR="00EF70D1" w14:paraId="5C70D401" w14:textId="77777777">
        <w:trPr>
          <w:trHeight w:hRule="exact" w:val="485"/>
          <w:jc w:val="center"/>
        </w:trPr>
        <w:tc>
          <w:tcPr>
            <w:tcW w:w="773" w:type="dxa"/>
            <w:shd w:val="clear" w:color="auto" w:fill="4473C5"/>
            <w:vAlign w:val="center"/>
          </w:tcPr>
          <w:p w14:paraId="1E9373A7"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
              </w:rPr>
              <w:t>Sr. No.</w:t>
            </w:r>
          </w:p>
        </w:tc>
        <w:tc>
          <w:tcPr>
            <w:tcW w:w="2957" w:type="dxa"/>
            <w:shd w:val="clear" w:color="auto" w:fill="4473C5"/>
            <w:vAlign w:val="center"/>
          </w:tcPr>
          <w:p w14:paraId="19C89827"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
              </w:rPr>
              <w:t>Name of the instrument/product</w:t>
            </w:r>
          </w:p>
        </w:tc>
        <w:tc>
          <w:tcPr>
            <w:tcW w:w="2198" w:type="dxa"/>
            <w:shd w:val="clear" w:color="auto" w:fill="4473C5"/>
            <w:vAlign w:val="bottom"/>
          </w:tcPr>
          <w:p w14:paraId="3F81C96A" w14:textId="77777777" w:rsidR="00EF70D1" w:rsidRDefault="00AA323D">
            <w:pPr>
              <w:pStyle w:val="MSGENFONTSTYLENAMETEMPLATEROLENUMBERMSGENFONTSTYLENAMEBYROLETEXT20"/>
              <w:framePr w:w="7915" w:wrap="notBeside" w:vAnchor="text" w:hAnchor="text" w:xAlign="center" w:y="1"/>
              <w:shd w:val="clear" w:color="auto" w:fill="auto"/>
              <w:spacing w:before="0" w:line="245" w:lineRule="exact"/>
              <w:ind w:firstLine="0"/>
              <w:jc w:val="center"/>
            </w:pPr>
            <w:r>
              <w:rPr>
                <w:rStyle w:val="MSGENFONTSTYLENAMETEMPLATEROLENUMBERMSGENFONTSTYLENAMEBYROLETEXT2MSGENFONTSTYLEMODIFERSIZE9"/>
              </w:rPr>
              <w:t>Amount (Rs. crore)</w:t>
            </w:r>
          </w:p>
        </w:tc>
        <w:tc>
          <w:tcPr>
            <w:tcW w:w="1987" w:type="dxa"/>
            <w:shd w:val="clear" w:color="auto" w:fill="4473C5"/>
            <w:vAlign w:val="bottom"/>
          </w:tcPr>
          <w:p w14:paraId="7118B8A7" w14:textId="77777777" w:rsidR="00EF70D1" w:rsidRDefault="00AA323D">
            <w:pPr>
              <w:pStyle w:val="MSGENFONTSTYLENAMETEMPLATEROLENUMBERMSGENFONTSTYLENAMEBYROLETEXT20"/>
              <w:framePr w:w="7915" w:wrap="notBeside" w:vAnchor="text" w:hAnchor="text" w:xAlign="center" w:y="1"/>
              <w:shd w:val="clear" w:color="auto" w:fill="auto"/>
              <w:spacing w:before="0" w:line="245" w:lineRule="exact"/>
              <w:ind w:left="640" w:firstLine="0"/>
            </w:pPr>
            <w:r>
              <w:rPr>
                <w:rStyle w:val="MSGENFONTSTYLENAMETEMPLATEROLENUMBERMSGENFONTSTYLENAMEBYROLETEXT2MSGENFONTSTYLEMODIFERSIZE9"/>
              </w:rPr>
              <w:t xml:space="preserve">% </w:t>
            </w:r>
            <w:proofErr w:type="gramStart"/>
            <w:r>
              <w:rPr>
                <w:rStyle w:val="MSGENFONTSTYLENAMETEMPLATEROLENUMBERMSGENFONTSTYLENAMEBYROLETEXT2MSGENFONTSTYLEMODIFERSIZE9"/>
              </w:rPr>
              <w:t>of</w:t>
            </w:r>
            <w:proofErr w:type="gramEnd"/>
            <w:r>
              <w:rPr>
                <w:rStyle w:val="MSGENFONTSTYLENAMETEMPLATEROLENUMBERMSGENFONTSTYLENAMEBYROLETEXT2MSGENFONTSTYLEMODIFERSIZE9"/>
              </w:rPr>
              <w:t xml:space="preserve"> Total Liabilities</w:t>
            </w:r>
          </w:p>
        </w:tc>
      </w:tr>
      <w:tr w:rsidR="00EF70D1" w14:paraId="57FD8A7C" w14:textId="77777777">
        <w:trPr>
          <w:trHeight w:hRule="exact" w:val="288"/>
          <w:jc w:val="center"/>
        </w:trPr>
        <w:tc>
          <w:tcPr>
            <w:tcW w:w="773" w:type="dxa"/>
            <w:tcBorders>
              <w:left w:val="single" w:sz="4" w:space="0" w:color="auto"/>
            </w:tcBorders>
            <w:shd w:val="clear" w:color="auto" w:fill="FFFFFF"/>
            <w:vAlign w:val="bottom"/>
          </w:tcPr>
          <w:p w14:paraId="6F821595"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w:t>
            </w:r>
          </w:p>
        </w:tc>
        <w:tc>
          <w:tcPr>
            <w:tcW w:w="2957" w:type="dxa"/>
            <w:tcBorders>
              <w:left w:val="single" w:sz="4" w:space="0" w:color="auto"/>
            </w:tcBorders>
            <w:shd w:val="clear" w:color="auto" w:fill="FFFFFF"/>
            <w:vAlign w:val="bottom"/>
          </w:tcPr>
          <w:p w14:paraId="6C82F28E"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Working Capital Demand Loan</w:t>
            </w:r>
          </w:p>
        </w:tc>
        <w:tc>
          <w:tcPr>
            <w:tcW w:w="2198" w:type="dxa"/>
            <w:tcBorders>
              <w:left w:val="single" w:sz="4" w:space="0" w:color="auto"/>
            </w:tcBorders>
            <w:shd w:val="clear" w:color="auto" w:fill="FFFFFF"/>
            <w:vAlign w:val="bottom"/>
          </w:tcPr>
          <w:p w14:paraId="76A0347C" w14:textId="49109BB5" w:rsidR="00EF70D1" w:rsidRDefault="00137250">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t>6762</w:t>
            </w:r>
          </w:p>
        </w:tc>
        <w:tc>
          <w:tcPr>
            <w:tcW w:w="1987" w:type="dxa"/>
            <w:tcBorders>
              <w:left w:val="single" w:sz="4" w:space="0" w:color="auto"/>
              <w:right w:val="single" w:sz="4" w:space="0" w:color="auto"/>
            </w:tcBorders>
            <w:shd w:val="clear" w:color="auto" w:fill="FFFFFF"/>
            <w:vAlign w:val="bottom"/>
          </w:tcPr>
          <w:p w14:paraId="7B0A5F78" w14:textId="00BFCD9E" w:rsidR="00EF70D1" w:rsidRDefault="006B04A6" w:rsidP="006B04A6">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 xml:space="preserve">             </w:t>
            </w:r>
            <w:r w:rsidR="00C467A5">
              <w:rPr>
                <w:rStyle w:val="MSGENFONTSTYLENAMETEMPLATEROLENUMBERMSGENFONTSTYLENAMEBYROLETEXT2MSGENFONTSTYLEMODIFERSIZE90"/>
              </w:rPr>
              <w:t>34.81</w:t>
            </w:r>
            <w:r w:rsidR="00AA323D">
              <w:rPr>
                <w:rStyle w:val="MSGENFONTSTYLENAMETEMPLATEROLENUMBERMSGENFONTSTYLENAMEBYROLETEXT2MSGENFONTSTYLEMODIFERSIZE90"/>
              </w:rPr>
              <w:t>%</w:t>
            </w:r>
          </w:p>
        </w:tc>
      </w:tr>
      <w:tr w:rsidR="00EF70D1" w14:paraId="1BC1C4A4" w14:textId="77777777">
        <w:trPr>
          <w:trHeight w:hRule="exact" w:val="278"/>
          <w:jc w:val="center"/>
        </w:trPr>
        <w:tc>
          <w:tcPr>
            <w:tcW w:w="773" w:type="dxa"/>
            <w:tcBorders>
              <w:top w:val="single" w:sz="4" w:space="0" w:color="auto"/>
              <w:left w:val="single" w:sz="4" w:space="0" w:color="auto"/>
            </w:tcBorders>
            <w:shd w:val="clear" w:color="auto" w:fill="FFFFFF"/>
            <w:vAlign w:val="bottom"/>
          </w:tcPr>
          <w:p w14:paraId="34B695AF"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2</w:t>
            </w:r>
          </w:p>
        </w:tc>
        <w:tc>
          <w:tcPr>
            <w:tcW w:w="2957" w:type="dxa"/>
            <w:tcBorders>
              <w:top w:val="single" w:sz="4" w:space="0" w:color="auto"/>
              <w:left w:val="single" w:sz="4" w:space="0" w:color="auto"/>
            </w:tcBorders>
            <w:shd w:val="clear" w:color="auto" w:fill="FFFFFF"/>
            <w:vAlign w:val="bottom"/>
          </w:tcPr>
          <w:p w14:paraId="5B991DDC"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Working Capital (Term) Loan</w:t>
            </w:r>
          </w:p>
        </w:tc>
        <w:tc>
          <w:tcPr>
            <w:tcW w:w="2198" w:type="dxa"/>
            <w:tcBorders>
              <w:top w:val="single" w:sz="4" w:space="0" w:color="auto"/>
              <w:left w:val="single" w:sz="4" w:space="0" w:color="auto"/>
            </w:tcBorders>
            <w:shd w:val="clear" w:color="auto" w:fill="FFFFFF"/>
            <w:vAlign w:val="bottom"/>
          </w:tcPr>
          <w:p w14:paraId="1C1B5F1C" w14:textId="7A7BE35C" w:rsidR="00EF70D1" w:rsidRDefault="00137250">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t>3845</w:t>
            </w:r>
          </w:p>
        </w:tc>
        <w:tc>
          <w:tcPr>
            <w:tcW w:w="1987" w:type="dxa"/>
            <w:tcBorders>
              <w:top w:val="single" w:sz="4" w:space="0" w:color="auto"/>
              <w:left w:val="single" w:sz="4" w:space="0" w:color="auto"/>
              <w:right w:val="single" w:sz="4" w:space="0" w:color="auto"/>
            </w:tcBorders>
            <w:shd w:val="clear" w:color="auto" w:fill="FFFFFF"/>
            <w:vAlign w:val="bottom"/>
          </w:tcPr>
          <w:p w14:paraId="611C7502" w14:textId="514AB26D" w:rsidR="00EF70D1" w:rsidRDefault="00137250">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w:t>
            </w:r>
            <w:r w:rsidR="00C467A5">
              <w:rPr>
                <w:rStyle w:val="MSGENFONTSTYLENAMETEMPLATEROLENUMBERMSGENFONTSTYLENAMEBYROLETEXT2MSGENFONTSTYLEMODIFERSIZE90"/>
              </w:rPr>
              <w:t>9.80</w:t>
            </w:r>
            <w:r w:rsidR="00AA323D">
              <w:rPr>
                <w:rStyle w:val="MSGENFONTSTYLENAMETEMPLATEROLENUMBERMSGENFONTSTYLENAMEBYROLETEXT2MSGENFONTSTYLEMODIFERSIZE90"/>
              </w:rPr>
              <w:t>%</w:t>
            </w:r>
          </w:p>
        </w:tc>
      </w:tr>
      <w:tr w:rsidR="00EF70D1" w14:paraId="258463D6" w14:textId="77777777">
        <w:trPr>
          <w:trHeight w:hRule="exact" w:val="278"/>
          <w:jc w:val="center"/>
        </w:trPr>
        <w:tc>
          <w:tcPr>
            <w:tcW w:w="773" w:type="dxa"/>
            <w:tcBorders>
              <w:top w:val="single" w:sz="4" w:space="0" w:color="auto"/>
              <w:left w:val="single" w:sz="4" w:space="0" w:color="auto"/>
            </w:tcBorders>
            <w:shd w:val="clear" w:color="auto" w:fill="FFFFFF"/>
            <w:vAlign w:val="bottom"/>
          </w:tcPr>
          <w:p w14:paraId="73A1852B"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3</w:t>
            </w:r>
          </w:p>
        </w:tc>
        <w:tc>
          <w:tcPr>
            <w:tcW w:w="2957" w:type="dxa"/>
            <w:tcBorders>
              <w:top w:val="single" w:sz="4" w:space="0" w:color="auto"/>
              <w:left w:val="single" w:sz="4" w:space="0" w:color="auto"/>
            </w:tcBorders>
            <w:shd w:val="clear" w:color="auto" w:fill="FFFFFF"/>
            <w:vAlign w:val="bottom"/>
          </w:tcPr>
          <w:p w14:paraId="167EA84D"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Secured NCD</w:t>
            </w:r>
          </w:p>
        </w:tc>
        <w:tc>
          <w:tcPr>
            <w:tcW w:w="2198" w:type="dxa"/>
            <w:tcBorders>
              <w:top w:val="single" w:sz="4" w:space="0" w:color="auto"/>
              <w:left w:val="single" w:sz="4" w:space="0" w:color="auto"/>
            </w:tcBorders>
            <w:shd w:val="clear" w:color="auto" w:fill="FFFFFF"/>
            <w:vAlign w:val="bottom"/>
          </w:tcPr>
          <w:p w14:paraId="140B582F" w14:textId="6F96F443" w:rsidR="00EF70D1" w:rsidRDefault="00137250">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t>4795</w:t>
            </w:r>
          </w:p>
        </w:tc>
        <w:tc>
          <w:tcPr>
            <w:tcW w:w="1987" w:type="dxa"/>
            <w:tcBorders>
              <w:top w:val="single" w:sz="4" w:space="0" w:color="auto"/>
              <w:left w:val="single" w:sz="4" w:space="0" w:color="auto"/>
              <w:right w:val="single" w:sz="4" w:space="0" w:color="auto"/>
            </w:tcBorders>
            <w:shd w:val="clear" w:color="auto" w:fill="FFFFFF"/>
            <w:vAlign w:val="bottom"/>
          </w:tcPr>
          <w:p w14:paraId="1242BE1F" w14:textId="1564B591" w:rsidR="00EF70D1" w:rsidRDefault="006B04A6">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2</w:t>
            </w:r>
            <w:r w:rsidR="00C467A5">
              <w:rPr>
                <w:rStyle w:val="MSGENFONTSTYLENAMETEMPLATEROLENUMBERMSGENFONTSTYLENAMEBYROLETEXT2MSGENFONTSTYLEMODIFERSIZE90"/>
              </w:rPr>
              <w:t>4.69</w:t>
            </w:r>
            <w:r w:rsidR="00AA323D">
              <w:rPr>
                <w:rStyle w:val="MSGENFONTSTYLENAMETEMPLATEROLENUMBERMSGENFONTSTYLENAMEBYROLETEXT2MSGENFONTSTYLEMODIFERSIZE90"/>
              </w:rPr>
              <w:t>%</w:t>
            </w:r>
          </w:p>
        </w:tc>
      </w:tr>
      <w:tr w:rsidR="00EF70D1" w14:paraId="6B1A3B9D" w14:textId="77777777">
        <w:trPr>
          <w:trHeight w:hRule="exact" w:val="278"/>
          <w:jc w:val="center"/>
        </w:trPr>
        <w:tc>
          <w:tcPr>
            <w:tcW w:w="773" w:type="dxa"/>
            <w:tcBorders>
              <w:top w:val="single" w:sz="4" w:space="0" w:color="auto"/>
              <w:left w:val="single" w:sz="4" w:space="0" w:color="auto"/>
            </w:tcBorders>
            <w:shd w:val="clear" w:color="auto" w:fill="FFFFFF"/>
            <w:vAlign w:val="bottom"/>
          </w:tcPr>
          <w:p w14:paraId="62F6C189"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4</w:t>
            </w:r>
          </w:p>
        </w:tc>
        <w:tc>
          <w:tcPr>
            <w:tcW w:w="2957" w:type="dxa"/>
            <w:tcBorders>
              <w:top w:val="single" w:sz="4" w:space="0" w:color="auto"/>
              <w:left w:val="single" w:sz="4" w:space="0" w:color="auto"/>
            </w:tcBorders>
            <w:shd w:val="clear" w:color="auto" w:fill="FFFFFF"/>
            <w:vAlign w:val="bottom"/>
          </w:tcPr>
          <w:p w14:paraId="2F6B98D6"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Subordinated Debt</w:t>
            </w:r>
          </w:p>
        </w:tc>
        <w:tc>
          <w:tcPr>
            <w:tcW w:w="2198" w:type="dxa"/>
            <w:tcBorders>
              <w:top w:val="single" w:sz="4" w:space="0" w:color="auto"/>
              <w:left w:val="single" w:sz="4" w:space="0" w:color="auto"/>
            </w:tcBorders>
            <w:shd w:val="clear" w:color="auto" w:fill="FFFFFF"/>
            <w:vAlign w:val="bottom"/>
          </w:tcPr>
          <w:p w14:paraId="4DD30B14" w14:textId="6CAFF093" w:rsidR="00EF70D1" w:rsidRDefault="00137250">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t>203</w:t>
            </w:r>
            <w:r w:rsidR="00576EE9">
              <w:t>7</w:t>
            </w:r>
          </w:p>
        </w:tc>
        <w:tc>
          <w:tcPr>
            <w:tcW w:w="1987" w:type="dxa"/>
            <w:tcBorders>
              <w:top w:val="single" w:sz="4" w:space="0" w:color="auto"/>
              <w:left w:val="single" w:sz="4" w:space="0" w:color="auto"/>
              <w:right w:val="single" w:sz="4" w:space="0" w:color="auto"/>
            </w:tcBorders>
            <w:shd w:val="clear" w:color="auto" w:fill="FFFFFF"/>
            <w:vAlign w:val="bottom"/>
          </w:tcPr>
          <w:p w14:paraId="345CE717" w14:textId="6E617570" w:rsidR="00EF70D1" w:rsidRDefault="00C467A5">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10.49</w:t>
            </w:r>
            <w:r w:rsidR="00AA323D">
              <w:rPr>
                <w:rStyle w:val="MSGENFONTSTYLENAMETEMPLATEROLENUMBERMSGENFONTSTYLENAMEBYROLETEXT2MSGENFONTSTYLEMODIFERSIZE90"/>
              </w:rPr>
              <w:t>%</w:t>
            </w:r>
          </w:p>
        </w:tc>
      </w:tr>
      <w:tr w:rsidR="00EF70D1" w14:paraId="2E0381FB" w14:textId="77777777">
        <w:trPr>
          <w:trHeight w:hRule="exact" w:val="293"/>
          <w:jc w:val="center"/>
        </w:trPr>
        <w:tc>
          <w:tcPr>
            <w:tcW w:w="773" w:type="dxa"/>
            <w:tcBorders>
              <w:top w:val="single" w:sz="4" w:space="0" w:color="auto"/>
              <w:left w:val="single" w:sz="4" w:space="0" w:color="auto"/>
              <w:bottom w:val="single" w:sz="4" w:space="0" w:color="auto"/>
            </w:tcBorders>
            <w:shd w:val="clear" w:color="auto" w:fill="FFFFFF"/>
            <w:vAlign w:val="center"/>
          </w:tcPr>
          <w:p w14:paraId="686DE334"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5</w:t>
            </w:r>
          </w:p>
        </w:tc>
        <w:tc>
          <w:tcPr>
            <w:tcW w:w="2957" w:type="dxa"/>
            <w:tcBorders>
              <w:top w:val="single" w:sz="4" w:space="0" w:color="auto"/>
              <w:left w:val="single" w:sz="4" w:space="0" w:color="auto"/>
              <w:bottom w:val="single" w:sz="4" w:space="0" w:color="auto"/>
            </w:tcBorders>
            <w:shd w:val="clear" w:color="auto" w:fill="FFFFFF"/>
            <w:vAlign w:val="center"/>
          </w:tcPr>
          <w:p w14:paraId="5AB234C1" w14:textId="77777777" w:rsidR="00EF70D1" w:rsidRDefault="00AA323D">
            <w:pPr>
              <w:pStyle w:val="MSGENFONTSTYLENAMETEMPLATEROLENUMBERMSGENFONTSTYLENAMEBYROLETEXT20"/>
              <w:framePr w:w="7915" w:wrap="notBeside" w:vAnchor="text" w:hAnchor="text" w:xAlign="center" w:y="1"/>
              <w:shd w:val="clear" w:color="auto" w:fill="auto"/>
              <w:spacing w:before="0" w:line="200" w:lineRule="exact"/>
              <w:ind w:firstLine="0"/>
            </w:pPr>
            <w:r>
              <w:rPr>
                <w:rStyle w:val="MSGENFONTSTYLENAMETEMPLATEROLENUMBERMSGENFONTSTYLENAMEBYROLETEXT2MSGENFONTSTYLEMODIFERSIZE90"/>
              </w:rPr>
              <w:t>Perpetual Debt Instrument</w:t>
            </w:r>
          </w:p>
        </w:tc>
        <w:tc>
          <w:tcPr>
            <w:tcW w:w="2198" w:type="dxa"/>
            <w:tcBorders>
              <w:top w:val="single" w:sz="4" w:space="0" w:color="auto"/>
              <w:left w:val="single" w:sz="4" w:space="0" w:color="auto"/>
              <w:bottom w:val="single" w:sz="4" w:space="0" w:color="auto"/>
            </w:tcBorders>
            <w:shd w:val="clear" w:color="auto" w:fill="FFFFFF"/>
            <w:vAlign w:val="bottom"/>
          </w:tcPr>
          <w:p w14:paraId="019EBB6A" w14:textId="387B5CB7" w:rsidR="00EF70D1" w:rsidRDefault="00137250">
            <w:pPr>
              <w:pStyle w:val="MSGENFONTSTYLENAMETEMPLATEROLENUMBERMSGENFONTSTYLENAMEBYROLETEXT20"/>
              <w:framePr w:w="7915" w:wrap="notBeside" w:vAnchor="text" w:hAnchor="text" w:xAlign="center" w:y="1"/>
              <w:shd w:val="clear" w:color="auto" w:fill="auto"/>
              <w:spacing w:before="0" w:line="200" w:lineRule="exact"/>
              <w:ind w:right="140" w:firstLine="0"/>
              <w:jc w:val="right"/>
            </w:pPr>
            <w:r>
              <w:t>36</w:t>
            </w:r>
            <w:r w:rsidR="00576EE9">
              <w:t>1</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188892E" w14:textId="4499441D" w:rsidR="00EF70D1" w:rsidRDefault="005A5D93">
            <w:pPr>
              <w:pStyle w:val="MSGENFONTSTYLENAMETEMPLATEROLENUMBERMSGENFONTSTYLENAMEBYROLETEXT20"/>
              <w:framePr w:w="7915" w:wrap="notBeside" w:vAnchor="text" w:hAnchor="text" w:xAlign="center" w:y="1"/>
              <w:shd w:val="clear" w:color="auto" w:fill="auto"/>
              <w:spacing w:before="0" w:line="200" w:lineRule="exact"/>
              <w:ind w:firstLine="0"/>
              <w:jc w:val="center"/>
            </w:pPr>
            <w:r>
              <w:rPr>
                <w:rStyle w:val="MSGENFONTSTYLENAMETEMPLATEROLENUMBERMSGENFONTSTYLENAMEBYROLETEXT2MSGENFONTSTYLEMODIFERSIZE90"/>
              </w:rPr>
              <w:t>1.</w:t>
            </w:r>
            <w:r w:rsidR="00C467A5">
              <w:rPr>
                <w:rStyle w:val="MSGENFONTSTYLENAMETEMPLATEROLENUMBERMSGENFONTSTYLENAMEBYROLETEXT2MSGENFONTSTYLEMODIFERSIZE90"/>
              </w:rPr>
              <w:t>86</w:t>
            </w:r>
            <w:r w:rsidR="00AA323D">
              <w:rPr>
                <w:rStyle w:val="MSGENFONTSTYLENAMETEMPLATEROLENUMBERMSGENFONTSTYLENAMEBYROLETEXT2MSGENFONTSTYLEMODIFERSIZE90"/>
              </w:rPr>
              <w:t>%</w:t>
            </w:r>
          </w:p>
        </w:tc>
      </w:tr>
    </w:tbl>
    <w:p w14:paraId="579E3813" w14:textId="77777777" w:rsidR="00EF70D1" w:rsidRDefault="00EF70D1">
      <w:pPr>
        <w:framePr w:w="7915" w:wrap="notBeside" w:vAnchor="text" w:hAnchor="text" w:xAlign="center" w:y="1"/>
        <w:rPr>
          <w:sz w:val="2"/>
          <w:szCs w:val="2"/>
        </w:rPr>
      </w:pPr>
    </w:p>
    <w:p w14:paraId="6BDA0C16" w14:textId="77777777" w:rsidR="00EF70D1" w:rsidRDefault="00EF70D1">
      <w:pPr>
        <w:rPr>
          <w:sz w:val="2"/>
          <w:szCs w:val="2"/>
        </w:rPr>
      </w:pPr>
    </w:p>
    <w:p w14:paraId="0DDBE863" w14:textId="77777777" w:rsidR="00637F30" w:rsidRDefault="00637F30" w:rsidP="00637F30">
      <w:pPr>
        <w:pStyle w:val="MSGENFONTSTYLENAMETEMPLATEROLENUMBERMSGENFONTSTYLENAMEBYROLETEXT20"/>
        <w:shd w:val="clear" w:color="auto" w:fill="auto"/>
        <w:tabs>
          <w:tab w:val="left" w:pos="975"/>
        </w:tabs>
        <w:spacing w:before="0" w:line="234" w:lineRule="exact"/>
        <w:ind w:firstLine="0"/>
      </w:pPr>
    </w:p>
    <w:p w14:paraId="603A38A4" w14:textId="77777777" w:rsidR="00637F30" w:rsidRDefault="00637F30" w:rsidP="00637F30">
      <w:pPr>
        <w:pStyle w:val="MSGENFONTSTYLENAMETEMPLATEROLENUMBERMSGENFONTSTYLENAMEBYROLETEXT20"/>
        <w:shd w:val="clear" w:color="auto" w:fill="auto"/>
        <w:tabs>
          <w:tab w:val="left" w:pos="975"/>
        </w:tabs>
        <w:spacing w:before="0" w:line="234" w:lineRule="exact"/>
        <w:ind w:left="260" w:firstLine="0"/>
      </w:pPr>
    </w:p>
    <w:p w14:paraId="59B1ABDB" w14:textId="77777777" w:rsidR="00637F30" w:rsidRDefault="00637F30" w:rsidP="00637F30">
      <w:pPr>
        <w:pStyle w:val="MSGENFONTSTYLENAMETEMPLATEROLENUMBERMSGENFONTSTYLENAMEBYROLETEXT20"/>
        <w:shd w:val="clear" w:color="auto" w:fill="auto"/>
        <w:tabs>
          <w:tab w:val="left" w:pos="975"/>
        </w:tabs>
        <w:spacing w:before="0" w:line="234" w:lineRule="exact"/>
        <w:ind w:left="260" w:firstLine="0"/>
      </w:pPr>
    </w:p>
    <w:p w14:paraId="72AD705D" w14:textId="77777777" w:rsidR="00637F30" w:rsidRDefault="00637F30" w:rsidP="00637F30">
      <w:pPr>
        <w:pStyle w:val="MSGENFONTSTYLENAMETEMPLATEROLENUMBERMSGENFONTSTYLENAMEBYROLETEXT20"/>
        <w:shd w:val="clear" w:color="auto" w:fill="auto"/>
        <w:tabs>
          <w:tab w:val="left" w:pos="975"/>
        </w:tabs>
        <w:spacing w:before="0" w:line="234" w:lineRule="exact"/>
        <w:ind w:left="260" w:firstLine="0"/>
      </w:pPr>
    </w:p>
    <w:p w14:paraId="270EAA5F" w14:textId="795EE5FB" w:rsidR="00EF70D1" w:rsidRDefault="00637F30" w:rsidP="00637F30">
      <w:pPr>
        <w:pStyle w:val="MSGENFONTSTYLENAMETEMPLATEROLENUMBERMSGENFONTSTYLENAMEBYROLETEXT20"/>
        <w:shd w:val="clear" w:color="auto" w:fill="auto"/>
        <w:tabs>
          <w:tab w:val="left" w:pos="975"/>
        </w:tabs>
        <w:spacing w:before="0" w:line="234" w:lineRule="exact"/>
        <w:ind w:firstLine="0"/>
      </w:pPr>
      <w:r>
        <w:t xml:space="preserve">     (v)</w:t>
      </w:r>
      <w:r w:rsidR="002B2AF2">
        <w:t xml:space="preserve"> </w:t>
      </w:r>
      <w:r w:rsidR="00AA323D">
        <w:t>Stock Ratios:</w:t>
      </w:r>
    </w:p>
    <w:p w14:paraId="78AAB415" w14:textId="77777777" w:rsidR="00EF70D1" w:rsidRDefault="00AA323D">
      <w:pPr>
        <w:pStyle w:val="MSGENFONTSTYLENAMETEMPLATEROLEMSGENFONTSTYLENAMEBYROLETABLECAPTION0"/>
        <w:framePr w:w="8078" w:wrap="notBeside" w:vAnchor="text" w:hAnchor="text" w:xAlign="right" w:y="1"/>
        <w:shd w:val="clear" w:color="auto" w:fill="auto"/>
      </w:pPr>
      <w:r>
        <w:t>(a) Commercial papers as a % of total public funds, total liabilities, and total assets</w:t>
      </w:r>
    </w:p>
    <w:tbl>
      <w:tblPr>
        <w:tblOverlap w:val="never"/>
        <w:tblW w:w="0" w:type="auto"/>
        <w:jc w:val="right"/>
        <w:tblLayout w:type="fixed"/>
        <w:tblCellMar>
          <w:left w:w="10" w:type="dxa"/>
          <w:right w:w="10" w:type="dxa"/>
        </w:tblCellMar>
        <w:tblLook w:val="0000" w:firstRow="0" w:lastRow="0" w:firstColumn="0" w:lastColumn="0" w:noHBand="0" w:noVBand="0"/>
      </w:tblPr>
      <w:tblGrid>
        <w:gridCol w:w="1066"/>
        <w:gridCol w:w="4882"/>
        <w:gridCol w:w="2131"/>
      </w:tblGrid>
      <w:tr w:rsidR="00EF70D1" w14:paraId="5D90CB5C" w14:textId="77777777">
        <w:trPr>
          <w:trHeight w:hRule="exact" w:val="283"/>
          <w:jc w:val="right"/>
        </w:trPr>
        <w:tc>
          <w:tcPr>
            <w:tcW w:w="1066" w:type="dxa"/>
            <w:tcBorders>
              <w:top w:val="single" w:sz="4" w:space="0" w:color="auto"/>
              <w:left w:val="single" w:sz="4" w:space="0" w:color="auto"/>
            </w:tcBorders>
            <w:shd w:val="clear" w:color="auto" w:fill="FFFFFF"/>
            <w:vAlign w:val="bottom"/>
          </w:tcPr>
          <w:p w14:paraId="47CB84F6"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a)</w:t>
            </w:r>
          </w:p>
        </w:tc>
        <w:tc>
          <w:tcPr>
            <w:tcW w:w="4882" w:type="dxa"/>
            <w:tcBorders>
              <w:top w:val="single" w:sz="4" w:space="0" w:color="auto"/>
              <w:left w:val="single" w:sz="4" w:space="0" w:color="auto"/>
            </w:tcBorders>
            <w:shd w:val="clear" w:color="auto" w:fill="FFFFFF"/>
            <w:vAlign w:val="bottom"/>
          </w:tcPr>
          <w:p w14:paraId="65B8AA9B"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Public Funds</w:t>
            </w:r>
          </w:p>
        </w:tc>
        <w:tc>
          <w:tcPr>
            <w:tcW w:w="2131" w:type="dxa"/>
            <w:tcBorders>
              <w:top w:val="single" w:sz="4" w:space="0" w:color="auto"/>
              <w:left w:val="single" w:sz="4" w:space="0" w:color="auto"/>
              <w:right w:val="single" w:sz="4" w:space="0" w:color="auto"/>
            </w:tcBorders>
            <w:shd w:val="clear" w:color="auto" w:fill="FFFFFF"/>
            <w:vAlign w:val="bottom"/>
          </w:tcPr>
          <w:p w14:paraId="7875E2F5" w14:textId="2991F509" w:rsidR="00EF70D1" w:rsidRDefault="00137250">
            <w:pPr>
              <w:pStyle w:val="MSGENFONTSTYLENAMETEMPLATEROLENUMBERMSGENFONTSTYLENAMEBYROLETEXT20"/>
              <w:framePr w:w="8078" w:wrap="notBeside" w:vAnchor="text" w:hAnchor="text" w:xAlign="right" w:y="1"/>
              <w:shd w:val="clear" w:color="auto" w:fill="auto"/>
              <w:spacing w:before="0" w:line="200" w:lineRule="exact"/>
              <w:ind w:firstLine="0"/>
              <w:jc w:val="right"/>
            </w:pPr>
            <w:r>
              <w:t>0.73%</w:t>
            </w:r>
          </w:p>
        </w:tc>
      </w:tr>
      <w:tr w:rsidR="00EF70D1" w14:paraId="7F261F63" w14:textId="77777777">
        <w:trPr>
          <w:trHeight w:hRule="exact" w:val="278"/>
          <w:jc w:val="right"/>
        </w:trPr>
        <w:tc>
          <w:tcPr>
            <w:tcW w:w="1066" w:type="dxa"/>
            <w:tcBorders>
              <w:top w:val="single" w:sz="4" w:space="0" w:color="auto"/>
              <w:left w:val="single" w:sz="4" w:space="0" w:color="auto"/>
            </w:tcBorders>
            <w:shd w:val="clear" w:color="auto" w:fill="FFFFFF"/>
            <w:vAlign w:val="bottom"/>
          </w:tcPr>
          <w:p w14:paraId="16D67A17"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b)</w:t>
            </w:r>
          </w:p>
        </w:tc>
        <w:tc>
          <w:tcPr>
            <w:tcW w:w="4882" w:type="dxa"/>
            <w:tcBorders>
              <w:top w:val="single" w:sz="4" w:space="0" w:color="auto"/>
              <w:left w:val="single" w:sz="4" w:space="0" w:color="auto"/>
            </w:tcBorders>
            <w:shd w:val="clear" w:color="auto" w:fill="FFFFFF"/>
            <w:vAlign w:val="bottom"/>
          </w:tcPr>
          <w:p w14:paraId="3D168CE3"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Liabilities</w:t>
            </w:r>
          </w:p>
        </w:tc>
        <w:tc>
          <w:tcPr>
            <w:tcW w:w="2131" w:type="dxa"/>
            <w:tcBorders>
              <w:top w:val="single" w:sz="4" w:space="0" w:color="auto"/>
              <w:left w:val="single" w:sz="4" w:space="0" w:color="auto"/>
              <w:right w:val="single" w:sz="4" w:space="0" w:color="auto"/>
            </w:tcBorders>
            <w:shd w:val="clear" w:color="auto" w:fill="FFFFFF"/>
            <w:vAlign w:val="bottom"/>
          </w:tcPr>
          <w:p w14:paraId="2527B3B6" w14:textId="3CE0A797" w:rsidR="00EF70D1" w:rsidRDefault="00137250">
            <w:pPr>
              <w:pStyle w:val="MSGENFONTSTYLENAMETEMPLATEROLENUMBERMSGENFONTSTYLENAMEBYROLETEXT20"/>
              <w:framePr w:w="8078" w:wrap="notBeside" w:vAnchor="text" w:hAnchor="text" w:xAlign="right" w:y="1"/>
              <w:shd w:val="clear" w:color="auto" w:fill="auto"/>
              <w:spacing w:before="0" w:line="200" w:lineRule="exact"/>
              <w:ind w:firstLine="0"/>
              <w:jc w:val="right"/>
            </w:pPr>
            <w:r>
              <w:t>0.2</w:t>
            </w:r>
            <w:r w:rsidR="00C467A5">
              <w:t>6</w:t>
            </w:r>
            <w:r>
              <w:t>%</w:t>
            </w:r>
          </w:p>
        </w:tc>
      </w:tr>
      <w:tr w:rsidR="00EF70D1" w14:paraId="6A1B0135" w14:textId="77777777">
        <w:trPr>
          <w:trHeight w:hRule="exact" w:val="288"/>
          <w:jc w:val="right"/>
        </w:trPr>
        <w:tc>
          <w:tcPr>
            <w:tcW w:w="1066" w:type="dxa"/>
            <w:tcBorders>
              <w:top w:val="single" w:sz="4" w:space="0" w:color="auto"/>
              <w:left w:val="single" w:sz="4" w:space="0" w:color="auto"/>
              <w:bottom w:val="single" w:sz="4" w:space="0" w:color="auto"/>
            </w:tcBorders>
            <w:shd w:val="clear" w:color="auto" w:fill="FFFFFF"/>
          </w:tcPr>
          <w:p w14:paraId="748F03BC"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c)</w:t>
            </w:r>
          </w:p>
        </w:tc>
        <w:tc>
          <w:tcPr>
            <w:tcW w:w="4882" w:type="dxa"/>
            <w:tcBorders>
              <w:top w:val="single" w:sz="4" w:space="0" w:color="auto"/>
              <w:left w:val="single" w:sz="4" w:space="0" w:color="auto"/>
              <w:bottom w:val="single" w:sz="4" w:space="0" w:color="auto"/>
            </w:tcBorders>
            <w:shd w:val="clear" w:color="auto" w:fill="FFFFFF"/>
          </w:tcPr>
          <w:p w14:paraId="2D8F3D5B" w14:textId="77777777" w:rsidR="00EF70D1" w:rsidRDefault="00AA323D">
            <w:pPr>
              <w:pStyle w:val="MSGENFONTSTYLENAMETEMPLATEROLENUMBERMSGENFONTSTYLENAMEBYROLETEXT20"/>
              <w:framePr w:w="8078"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Assets</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14:paraId="6B31A1D9" w14:textId="59C700B3" w:rsidR="00EF70D1" w:rsidRDefault="00137250">
            <w:pPr>
              <w:pStyle w:val="MSGENFONTSTYLENAMETEMPLATEROLENUMBERMSGENFONTSTYLENAMEBYROLETEXT20"/>
              <w:framePr w:w="8078" w:wrap="notBeside" w:vAnchor="text" w:hAnchor="text" w:xAlign="right" w:y="1"/>
              <w:shd w:val="clear" w:color="auto" w:fill="auto"/>
              <w:spacing w:before="0" w:line="200" w:lineRule="exact"/>
              <w:ind w:firstLine="0"/>
              <w:jc w:val="right"/>
            </w:pPr>
            <w:r>
              <w:t>0.22%</w:t>
            </w:r>
          </w:p>
        </w:tc>
      </w:tr>
    </w:tbl>
    <w:p w14:paraId="290A465E" w14:textId="77777777" w:rsidR="00EF70D1" w:rsidRDefault="00EF70D1">
      <w:pPr>
        <w:framePr w:w="8078" w:wrap="notBeside" w:vAnchor="text" w:hAnchor="text" w:xAlign="right" w:y="1"/>
        <w:rPr>
          <w:sz w:val="2"/>
          <w:szCs w:val="2"/>
        </w:rPr>
      </w:pPr>
    </w:p>
    <w:p w14:paraId="0A3A3E26" w14:textId="77777777" w:rsidR="00EF70D1" w:rsidRDefault="00EF70D1">
      <w:pPr>
        <w:rPr>
          <w:sz w:val="2"/>
          <w:szCs w:val="2"/>
        </w:rPr>
      </w:pPr>
    </w:p>
    <w:p w14:paraId="776EDB8B" w14:textId="77777777" w:rsidR="00EF70D1" w:rsidRDefault="00AA323D">
      <w:pPr>
        <w:pStyle w:val="MSGENFONTSTYLENAMETEMPLATEROLENUMBERMSGENFONTSTYLENAMEBYROLETEXT20"/>
        <w:shd w:val="clear" w:color="auto" w:fill="auto"/>
        <w:spacing w:before="392" w:line="283" w:lineRule="exact"/>
        <w:ind w:left="1320" w:hanging="340"/>
      </w:pPr>
      <w:r>
        <w:t>(b) Non-convertible debentures (original maturity of less than one year) as a % of total public funds, total liabilities, and total assets</w:t>
      </w:r>
    </w:p>
    <w:tbl>
      <w:tblPr>
        <w:tblOverlap w:val="never"/>
        <w:tblW w:w="0" w:type="auto"/>
        <w:jc w:val="right"/>
        <w:tblLayout w:type="fixed"/>
        <w:tblCellMar>
          <w:left w:w="10" w:type="dxa"/>
          <w:right w:w="10" w:type="dxa"/>
        </w:tblCellMar>
        <w:tblLook w:val="0000" w:firstRow="0" w:lastRow="0" w:firstColumn="0" w:lastColumn="0" w:noHBand="0" w:noVBand="0"/>
      </w:tblPr>
      <w:tblGrid>
        <w:gridCol w:w="1070"/>
        <w:gridCol w:w="4910"/>
        <w:gridCol w:w="2141"/>
      </w:tblGrid>
      <w:tr w:rsidR="00EF70D1" w14:paraId="1F9E90F0" w14:textId="77777777">
        <w:trPr>
          <w:trHeight w:hRule="exact" w:val="283"/>
          <w:jc w:val="right"/>
        </w:trPr>
        <w:tc>
          <w:tcPr>
            <w:tcW w:w="1070" w:type="dxa"/>
            <w:tcBorders>
              <w:top w:val="single" w:sz="4" w:space="0" w:color="auto"/>
              <w:left w:val="single" w:sz="4" w:space="0" w:color="auto"/>
            </w:tcBorders>
            <w:shd w:val="clear" w:color="auto" w:fill="FFFFFF"/>
            <w:vAlign w:val="bottom"/>
          </w:tcPr>
          <w:p w14:paraId="72E955FC"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a)</w:t>
            </w:r>
          </w:p>
        </w:tc>
        <w:tc>
          <w:tcPr>
            <w:tcW w:w="4910" w:type="dxa"/>
            <w:tcBorders>
              <w:top w:val="single" w:sz="4" w:space="0" w:color="auto"/>
              <w:left w:val="single" w:sz="4" w:space="0" w:color="auto"/>
            </w:tcBorders>
            <w:shd w:val="clear" w:color="auto" w:fill="FFFFFF"/>
            <w:vAlign w:val="bottom"/>
          </w:tcPr>
          <w:p w14:paraId="7C94935D"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Public Funds</w:t>
            </w:r>
          </w:p>
        </w:tc>
        <w:tc>
          <w:tcPr>
            <w:tcW w:w="2141" w:type="dxa"/>
            <w:tcBorders>
              <w:top w:val="single" w:sz="4" w:space="0" w:color="auto"/>
              <w:left w:val="single" w:sz="4" w:space="0" w:color="auto"/>
              <w:right w:val="single" w:sz="4" w:space="0" w:color="auto"/>
            </w:tcBorders>
            <w:shd w:val="clear" w:color="auto" w:fill="FFFFFF"/>
            <w:vAlign w:val="bottom"/>
          </w:tcPr>
          <w:p w14:paraId="6AE64980" w14:textId="5E3C7738" w:rsidR="00EF70D1" w:rsidRDefault="00137250">
            <w:pPr>
              <w:pStyle w:val="MSGENFONTSTYLENAMETEMPLATEROLENUMBERMSGENFONTSTYLENAMEBYROLETEXT20"/>
              <w:framePr w:w="8122" w:wrap="notBeside" w:vAnchor="text" w:hAnchor="text" w:xAlign="right" w:y="1"/>
              <w:shd w:val="clear" w:color="auto" w:fill="auto"/>
              <w:spacing w:before="0" w:line="200" w:lineRule="exact"/>
              <w:ind w:firstLine="0"/>
              <w:jc w:val="right"/>
            </w:pPr>
            <w:r>
              <w:t>37.22%</w:t>
            </w:r>
          </w:p>
        </w:tc>
      </w:tr>
      <w:tr w:rsidR="00EF70D1" w14:paraId="7B7865A3" w14:textId="77777777">
        <w:trPr>
          <w:trHeight w:hRule="exact" w:val="278"/>
          <w:jc w:val="right"/>
        </w:trPr>
        <w:tc>
          <w:tcPr>
            <w:tcW w:w="1070" w:type="dxa"/>
            <w:tcBorders>
              <w:top w:val="single" w:sz="4" w:space="0" w:color="auto"/>
              <w:left w:val="single" w:sz="4" w:space="0" w:color="auto"/>
            </w:tcBorders>
            <w:shd w:val="clear" w:color="auto" w:fill="FFFFFF"/>
            <w:vAlign w:val="bottom"/>
          </w:tcPr>
          <w:p w14:paraId="212B0E26"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b)</w:t>
            </w:r>
          </w:p>
        </w:tc>
        <w:tc>
          <w:tcPr>
            <w:tcW w:w="4910" w:type="dxa"/>
            <w:tcBorders>
              <w:top w:val="single" w:sz="4" w:space="0" w:color="auto"/>
              <w:left w:val="single" w:sz="4" w:space="0" w:color="auto"/>
            </w:tcBorders>
            <w:shd w:val="clear" w:color="auto" w:fill="FFFFFF"/>
            <w:vAlign w:val="bottom"/>
          </w:tcPr>
          <w:p w14:paraId="0BCA7BCF"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Liabilities</w:t>
            </w:r>
          </w:p>
        </w:tc>
        <w:tc>
          <w:tcPr>
            <w:tcW w:w="2141" w:type="dxa"/>
            <w:tcBorders>
              <w:top w:val="single" w:sz="4" w:space="0" w:color="auto"/>
              <w:left w:val="single" w:sz="4" w:space="0" w:color="auto"/>
              <w:right w:val="single" w:sz="4" w:space="0" w:color="auto"/>
            </w:tcBorders>
            <w:shd w:val="clear" w:color="auto" w:fill="FFFFFF"/>
            <w:vAlign w:val="bottom"/>
          </w:tcPr>
          <w:p w14:paraId="71FC69EC" w14:textId="7579AB02" w:rsidR="00EF70D1" w:rsidRDefault="00137250">
            <w:pPr>
              <w:pStyle w:val="MSGENFONTSTYLENAMETEMPLATEROLENUMBERMSGENFONTSTYLENAMEBYROLETEXT20"/>
              <w:framePr w:w="8122" w:wrap="notBeside" w:vAnchor="text" w:hAnchor="text" w:xAlign="right" w:y="1"/>
              <w:shd w:val="clear" w:color="auto" w:fill="auto"/>
              <w:spacing w:before="0" w:line="200" w:lineRule="exact"/>
              <w:ind w:firstLine="0"/>
              <w:jc w:val="right"/>
            </w:pPr>
            <w:r>
              <w:t>1</w:t>
            </w:r>
            <w:r w:rsidR="00C467A5">
              <w:t>3.10</w:t>
            </w:r>
            <w:r>
              <w:t>%</w:t>
            </w:r>
          </w:p>
        </w:tc>
      </w:tr>
      <w:tr w:rsidR="00EF70D1" w14:paraId="0F033D41" w14:textId="77777777">
        <w:trPr>
          <w:trHeight w:hRule="exact" w:val="293"/>
          <w:jc w:val="right"/>
        </w:trPr>
        <w:tc>
          <w:tcPr>
            <w:tcW w:w="1070" w:type="dxa"/>
            <w:tcBorders>
              <w:top w:val="single" w:sz="4" w:space="0" w:color="auto"/>
              <w:left w:val="single" w:sz="4" w:space="0" w:color="auto"/>
              <w:bottom w:val="single" w:sz="4" w:space="0" w:color="auto"/>
            </w:tcBorders>
            <w:shd w:val="clear" w:color="auto" w:fill="FFFFFF"/>
            <w:vAlign w:val="bottom"/>
          </w:tcPr>
          <w:p w14:paraId="54E0156D"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c)</w:t>
            </w:r>
          </w:p>
        </w:tc>
        <w:tc>
          <w:tcPr>
            <w:tcW w:w="4910" w:type="dxa"/>
            <w:tcBorders>
              <w:top w:val="single" w:sz="4" w:space="0" w:color="auto"/>
              <w:left w:val="single" w:sz="4" w:space="0" w:color="auto"/>
              <w:bottom w:val="single" w:sz="4" w:space="0" w:color="auto"/>
            </w:tcBorders>
            <w:shd w:val="clear" w:color="auto" w:fill="FFFFFF"/>
            <w:vAlign w:val="bottom"/>
          </w:tcPr>
          <w:p w14:paraId="33A2D023" w14:textId="77777777" w:rsidR="00EF70D1" w:rsidRDefault="00AA323D">
            <w:pPr>
              <w:pStyle w:val="MSGENFONTSTYLENAMETEMPLATEROLENUMBERMSGENFONTSTYLENAMEBYROLETEXT20"/>
              <w:framePr w:w="8122"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Assets</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bottom"/>
          </w:tcPr>
          <w:p w14:paraId="0817AAE1" w14:textId="1CDBE42A" w:rsidR="00EF70D1" w:rsidRDefault="00137250">
            <w:pPr>
              <w:pStyle w:val="MSGENFONTSTYLENAMETEMPLATEROLENUMBERMSGENFONTSTYLENAMEBYROLETEXT20"/>
              <w:framePr w:w="8122" w:wrap="notBeside" w:vAnchor="text" w:hAnchor="text" w:xAlign="right" w:y="1"/>
              <w:shd w:val="clear" w:color="auto" w:fill="auto"/>
              <w:spacing w:before="0" w:line="200" w:lineRule="exact"/>
              <w:ind w:firstLine="0"/>
              <w:jc w:val="right"/>
            </w:pPr>
            <w:r>
              <w:t>11.20%</w:t>
            </w:r>
          </w:p>
        </w:tc>
      </w:tr>
    </w:tbl>
    <w:p w14:paraId="0A518CFB" w14:textId="77777777" w:rsidR="00EF70D1" w:rsidRDefault="00EF70D1">
      <w:pPr>
        <w:framePr w:w="8122" w:wrap="notBeside" w:vAnchor="text" w:hAnchor="text" w:xAlign="right" w:y="1"/>
        <w:rPr>
          <w:sz w:val="2"/>
          <w:szCs w:val="2"/>
        </w:rPr>
      </w:pPr>
    </w:p>
    <w:p w14:paraId="759A2CA8" w14:textId="77777777" w:rsidR="00EF70D1" w:rsidRDefault="00EF70D1">
      <w:pPr>
        <w:rPr>
          <w:sz w:val="2"/>
          <w:szCs w:val="2"/>
        </w:rPr>
      </w:pPr>
    </w:p>
    <w:p w14:paraId="36B02111" w14:textId="77777777" w:rsidR="00EF70D1" w:rsidRDefault="00AA323D">
      <w:pPr>
        <w:pStyle w:val="MSGENFONTSTYLENAMETEMPLATEROLENUMBERMSGENFONTSTYLENAMEBYROLETEXT20"/>
        <w:shd w:val="clear" w:color="auto" w:fill="auto"/>
        <w:spacing w:before="397" w:line="283" w:lineRule="exact"/>
        <w:ind w:left="1320" w:hanging="340"/>
      </w:pPr>
      <w:r>
        <w:t>(c) Other short-term liabilities, if any as a % of total public funds, total liabilities, and total assets</w:t>
      </w:r>
    </w:p>
    <w:tbl>
      <w:tblPr>
        <w:tblOverlap w:val="never"/>
        <w:tblW w:w="0" w:type="auto"/>
        <w:jc w:val="right"/>
        <w:tblLayout w:type="fixed"/>
        <w:tblCellMar>
          <w:left w:w="10" w:type="dxa"/>
          <w:right w:w="10" w:type="dxa"/>
        </w:tblCellMar>
        <w:tblLook w:val="0000" w:firstRow="0" w:lastRow="0" w:firstColumn="0" w:lastColumn="0" w:noHBand="0" w:noVBand="0"/>
      </w:tblPr>
      <w:tblGrid>
        <w:gridCol w:w="1075"/>
        <w:gridCol w:w="4930"/>
        <w:gridCol w:w="2150"/>
      </w:tblGrid>
      <w:tr w:rsidR="00EF70D1" w14:paraId="405A09DE" w14:textId="77777777">
        <w:trPr>
          <w:trHeight w:hRule="exact" w:val="283"/>
          <w:jc w:val="right"/>
        </w:trPr>
        <w:tc>
          <w:tcPr>
            <w:tcW w:w="1075" w:type="dxa"/>
            <w:tcBorders>
              <w:top w:val="single" w:sz="4" w:space="0" w:color="auto"/>
              <w:left w:val="single" w:sz="4" w:space="0" w:color="auto"/>
            </w:tcBorders>
            <w:shd w:val="clear" w:color="auto" w:fill="FFFFFF"/>
            <w:vAlign w:val="bottom"/>
          </w:tcPr>
          <w:p w14:paraId="1DF162B8"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a)</w:t>
            </w:r>
          </w:p>
        </w:tc>
        <w:tc>
          <w:tcPr>
            <w:tcW w:w="4930" w:type="dxa"/>
            <w:tcBorders>
              <w:top w:val="single" w:sz="4" w:space="0" w:color="auto"/>
              <w:left w:val="single" w:sz="4" w:space="0" w:color="auto"/>
            </w:tcBorders>
            <w:shd w:val="clear" w:color="auto" w:fill="FFFFFF"/>
            <w:vAlign w:val="bottom"/>
          </w:tcPr>
          <w:p w14:paraId="5064E2A4"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Public Funds</w:t>
            </w:r>
          </w:p>
        </w:tc>
        <w:tc>
          <w:tcPr>
            <w:tcW w:w="2150" w:type="dxa"/>
            <w:tcBorders>
              <w:top w:val="single" w:sz="4" w:space="0" w:color="auto"/>
              <w:left w:val="single" w:sz="4" w:space="0" w:color="auto"/>
              <w:right w:val="single" w:sz="4" w:space="0" w:color="auto"/>
            </w:tcBorders>
            <w:shd w:val="clear" w:color="auto" w:fill="FFFFFF"/>
            <w:vAlign w:val="bottom"/>
          </w:tcPr>
          <w:p w14:paraId="49579774" w14:textId="59A13DBD" w:rsidR="00EF70D1" w:rsidRDefault="00137250">
            <w:pPr>
              <w:pStyle w:val="MSGENFONTSTYLENAMETEMPLATEROLENUMBERMSGENFONTSTYLENAMEBYROLETEXT20"/>
              <w:framePr w:w="8155" w:wrap="notBeside" w:vAnchor="text" w:hAnchor="text" w:xAlign="right" w:y="1"/>
              <w:shd w:val="clear" w:color="auto" w:fill="auto"/>
              <w:spacing w:before="0" w:line="200" w:lineRule="exact"/>
              <w:ind w:firstLine="0"/>
              <w:jc w:val="right"/>
            </w:pPr>
            <w:r>
              <w:t>132.02%</w:t>
            </w:r>
          </w:p>
        </w:tc>
      </w:tr>
      <w:tr w:rsidR="00EF70D1" w14:paraId="460CD50B" w14:textId="77777777">
        <w:trPr>
          <w:trHeight w:hRule="exact" w:val="278"/>
          <w:jc w:val="right"/>
        </w:trPr>
        <w:tc>
          <w:tcPr>
            <w:tcW w:w="1075" w:type="dxa"/>
            <w:tcBorders>
              <w:top w:val="single" w:sz="4" w:space="0" w:color="auto"/>
              <w:left w:val="single" w:sz="4" w:space="0" w:color="auto"/>
            </w:tcBorders>
            <w:shd w:val="clear" w:color="auto" w:fill="FFFFFF"/>
            <w:vAlign w:val="bottom"/>
          </w:tcPr>
          <w:p w14:paraId="5939637C"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b)</w:t>
            </w:r>
          </w:p>
        </w:tc>
        <w:tc>
          <w:tcPr>
            <w:tcW w:w="4930" w:type="dxa"/>
            <w:tcBorders>
              <w:top w:val="single" w:sz="4" w:space="0" w:color="auto"/>
              <w:left w:val="single" w:sz="4" w:space="0" w:color="auto"/>
            </w:tcBorders>
            <w:shd w:val="clear" w:color="auto" w:fill="FFFFFF"/>
            <w:vAlign w:val="bottom"/>
          </w:tcPr>
          <w:p w14:paraId="09AA8416"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Liabilities</w:t>
            </w:r>
          </w:p>
        </w:tc>
        <w:tc>
          <w:tcPr>
            <w:tcW w:w="2150" w:type="dxa"/>
            <w:tcBorders>
              <w:top w:val="single" w:sz="4" w:space="0" w:color="auto"/>
              <w:left w:val="single" w:sz="4" w:space="0" w:color="auto"/>
              <w:right w:val="single" w:sz="4" w:space="0" w:color="auto"/>
            </w:tcBorders>
            <w:shd w:val="clear" w:color="auto" w:fill="FFFFFF"/>
            <w:vAlign w:val="bottom"/>
          </w:tcPr>
          <w:p w14:paraId="6D99F304" w14:textId="526FD871" w:rsidR="00EF70D1" w:rsidRDefault="007A3E92">
            <w:pPr>
              <w:pStyle w:val="MSGENFONTSTYLENAMETEMPLATEROLENUMBERMSGENFONTSTYLENAMEBYROLETEXT20"/>
              <w:framePr w:w="8155" w:wrap="notBeside" w:vAnchor="text" w:hAnchor="text" w:xAlign="right" w:y="1"/>
              <w:shd w:val="clear" w:color="auto" w:fill="auto"/>
              <w:spacing w:before="0" w:line="200" w:lineRule="exact"/>
              <w:ind w:firstLine="0"/>
              <w:jc w:val="right"/>
            </w:pPr>
            <w:r>
              <w:t>46.44</w:t>
            </w:r>
            <w:r w:rsidR="00137250">
              <w:t>%</w:t>
            </w:r>
          </w:p>
        </w:tc>
      </w:tr>
      <w:tr w:rsidR="00EF70D1" w14:paraId="24DEA97A" w14:textId="77777777">
        <w:trPr>
          <w:trHeight w:hRule="exact" w:val="288"/>
          <w:jc w:val="right"/>
        </w:trPr>
        <w:tc>
          <w:tcPr>
            <w:tcW w:w="1075" w:type="dxa"/>
            <w:tcBorders>
              <w:top w:val="single" w:sz="4" w:space="0" w:color="auto"/>
              <w:left w:val="single" w:sz="4" w:space="0" w:color="auto"/>
              <w:bottom w:val="single" w:sz="4" w:space="0" w:color="auto"/>
            </w:tcBorders>
            <w:shd w:val="clear" w:color="auto" w:fill="FFFFFF"/>
          </w:tcPr>
          <w:p w14:paraId="7555D2BF"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jc w:val="center"/>
            </w:pPr>
            <w:r>
              <w:rPr>
                <w:rStyle w:val="MSGENFONTSTYLENAMETEMPLATEROLENUMBERMSGENFONTSTYLENAMEBYROLETEXT2MSGENFONTSTYLEMODIFERSIZE90"/>
              </w:rPr>
              <w:t>c)</w:t>
            </w:r>
          </w:p>
        </w:tc>
        <w:tc>
          <w:tcPr>
            <w:tcW w:w="4930" w:type="dxa"/>
            <w:tcBorders>
              <w:top w:val="single" w:sz="4" w:space="0" w:color="auto"/>
              <w:left w:val="single" w:sz="4" w:space="0" w:color="auto"/>
              <w:bottom w:val="single" w:sz="4" w:space="0" w:color="auto"/>
            </w:tcBorders>
            <w:shd w:val="clear" w:color="auto" w:fill="FFFFFF"/>
          </w:tcPr>
          <w:p w14:paraId="7882DBB9" w14:textId="77777777" w:rsidR="00EF70D1" w:rsidRDefault="00AA323D">
            <w:pPr>
              <w:pStyle w:val="MSGENFONTSTYLENAMETEMPLATEROLENUMBERMSGENFONTSTYLENAMEBYROLETEXT20"/>
              <w:framePr w:w="8155" w:wrap="notBeside" w:vAnchor="text" w:hAnchor="text" w:xAlign="right" w:y="1"/>
              <w:shd w:val="clear" w:color="auto" w:fill="auto"/>
              <w:spacing w:before="0" w:line="200" w:lineRule="exact"/>
              <w:ind w:firstLine="0"/>
            </w:pPr>
            <w:r>
              <w:rPr>
                <w:rStyle w:val="MSGENFONTSTYLENAMETEMPLATEROLENUMBERMSGENFONTSTYLENAMEBYROLETEXT2MSGENFONTSTYLEMODIFERSIZE90"/>
              </w:rPr>
              <w:t>Total Assets</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4F344F9A" w14:textId="1D9B0773" w:rsidR="00EF70D1" w:rsidRDefault="00137250">
            <w:pPr>
              <w:pStyle w:val="MSGENFONTSTYLENAMETEMPLATEROLENUMBERMSGENFONTSTYLENAMEBYROLETEXT20"/>
              <w:framePr w:w="8155" w:wrap="notBeside" w:vAnchor="text" w:hAnchor="text" w:xAlign="right" w:y="1"/>
              <w:shd w:val="clear" w:color="auto" w:fill="auto"/>
              <w:spacing w:before="0" w:line="200" w:lineRule="exact"/>
              <w:ind w:firstLine="0"/>
              <w:jc w:val="right"/>
            </w:pPr>
            <w:r>
              <w:t>39.71%</w:t>
            </w:r>
          </w:p>
        </w:tc>
      </w:tr>
    </w:tbl>
    <w:p w14:paraId="0D1881B1" w14:textId="77777777" w:rsidR="00EF70D1" w:rsidRDefault="00EF70D1">
      <w:pPr>
        <w:framePr w:w="8155" w:wrap="notBeside" w:vAnchor="text" w:hAnchor="text" w:xAlign="right" w:y="1"/>
        <w:rPr>
          <w:sz w:val="2"/>
          <w:szCs w:val="2"/>
        </w:rPr>
      </w:pPr>
    </w:p>
    <w:p w14:paraId="00342B03" w14:textId="77777777" w:rsidR="00EF70D1" w:rsidRDefault="00EF70D1">
      <w:pPr>
        <w:rPr>
          <w:sz w:val="2"/>
          <w:szCs w:val="2"/>
        </w:rPr>
      </w:pPr>
    </w:p>
    <w:p w14:paraId="6BC856B1" w14:textId="7D1188C3" w:rsidR="0041196A" w:rsidRDefault="0041196A" w:rsidP="0041196A">
      <w:pPr>
        <w:pStyle w:val="MSGENFONTSTYLENAMETEMPLATEROLENUMBERMSGENFONTSTYLENAMEBYROLETEXT20"/>
        <w:shd w:val="clear" w:color="auto" w:fill="auto"/>
        <w:tabs>
          <w:tab w:val="left" w:pos="725"/>
        </w:tabs>
        <w:spacing w:before="436" w:line="234" w:lineRule="exact"/>
        <w:ind w:left="360" w:firstLine="0"/>
      </w:pPr>
      <w:r>
        <w:t xml:space="preserve">(vi) </w:t>
      </w:r>
      <w:r w:rsidR="00AC11BE">
        <w:t xml:space="preserve"> </w:t>
      </w:r>
      <w:r>
        <w:t xml:space="preserve">Institutional set-up for liquidity risk management – </w:t>
      </w:r>
      <w:bookmarkStart w:id="1" w:name="_Hlk95393558"/>
    </w:p>
    <w:p w14:paraId="2545AFCC" w14:textId="77777777" w:rsidR="00E63D95" w:rsidRDefault="0041196A" w:rsidP="0041196A">
      <w:pPr>
        <w:pStyle w:val="ListParagraph"/>
        <w:spacing w:line="360" w:lineRule="auto"/>
        <w:jc w:val="both"/>
        <w:rPr>
          <w:rFonts w:ascii="Arial" w:eastAsia="Times New Roman" w:hAnsi="Arial" w:cs="Arial"/>
          <w:i/>
          <w:iCs/>
          <w:color w:val="002060"/>
        </w:rPr>
      </w:pPr>
      <w:r>
        <w:rPr>
          <w:rFonts w:ascii="Arial" w:eastAsia="Times New Roman" w:hAnsi="Arial" w:cs="Arial"/>
          <w:i/>
          <w:iCs/>
          <w:color w:val="002060"/>
        </w:rPr>
        <w:t xml:space="preserve">The </w:t>
      </w:r>
      <w:r>
        <w:rPr>
          <w:rFonts w:ascii="Arial" w:eastAsia="Times New Roman" w:hAnsi="Arial" w:cs="Arial"/>
          <w:b/>
          <w:bCs/>
          <w:i/>
          <w:iCs/>
          <w:color w:val="002060"/>
        </w:rPr>
        <w:t xml:space="preserve">Asset - Liability Committee (ALCO) </w:t>
      </w:r>
      <w:r>
        <w:rPr>
          <w:rFonts w:ascii="Arial" w:eastAsia="Times New Roman" w:hAnsi="Arial" w:cs="Arial"/>
          <w:i/>
          <w:iCs/>
          <w:color w:val="002060"/>
        </w:rPr>
        <w:t>constituted by the Board is responsible for ensuring proper liquidity risk management and adherence to the limits set by the regulator and the Board as well as for deciding the business strategy of the company (on the assets and liabilities sides) in line with the company’s budget and decided risk management objectives.</w:t>
      </w:r>
      <w:bookmarkStart w:id="2" w:name="_Hlk27472553"/>
      <w:r>
        <w:rPr>
          <w:rFonts w:ascii="Arial" w:eastAsia="Times New Roman" w:hAnsi="Arial" w:cs="Arial"/>
          <w:i/>
          <w:iCs/>
          <w:color w:val="002060"/>
        </w:rPr>
        <w:t xml:space="preserve">   </w:t>
      </w:r>
    </w:p>
    <w:p w14:paraId="2FD72393" w14:textId="77777777" w:rsidR="00E63D95" w:rsidRDefault="00E63D95" w:rsidP="0041196A">
      <w:pPr>
        <w:pStyle w:val="ListParagraph"/>
        <w:spacing w:line="360" w:lineRule="auto"/>
        <w:jc w:val="both"/>
        <w:rPr>
          <w:rFonts w:ascii="Arial" w:eastAsia="Times New Roman" w:hAnsi="Arial" w:cs="Arial"/>
          <w:i/>
          <w:iCs/>
          <w:color w:val="002060"/>
        </w:rPr>
      </w:pPr>
    </w:p>
    <w:p w14:paraId="7FB2C613" w14:textId="7D75EB77" w:rsidR="0041196A" w:rsidRPr="00BA58A1" w:rsidRDefault="0041196A" w:rsidP="0041196A">
      <w:pPr>
        <w:pStyle w:val="ListParagraph"/>
        <w:spacing w:line="360" w:lineRule="auto"/>
        <w:jc w:val="both"/>
        <w:rPr>
          <w:rFonts w:ascii="Arial" w:eastAsia="Times New Roman" w:hAnsi="Arial" w:cs="Arial"/>
          <w:i/>
          <w:iCs/>
          <w:color w:val="002060"/>
        </w:rPr>
      </w:pPr>
      <w:r>
        <w:rPr>
          <w:rFonts w:ascii="Arial" w:eastAsia="Times New Roman" w:hAnsi="Arial" w:cs="Arial"/>
          <w:i/>
          <w:iCs/>
          <w:color w:val="002060"/>
        </w:rPr>
        <w:t xml:space="preserve">         </w:t>
      </w:r>
      <w:r w:rsidRPr="00BA58A1">
        <w:rPr>
          <w:rFonts w:ascii="Arial" w:eastAsia="Times New Roman" w:hAnsi="Arial" w:cs="Arial"/>
          <w:i/>
          <w:iCs/>
          <w:color w:val="002060"/>
        </w:rPr>
        <w:t>The following are the members of ALCO</w:t>
      </w:r>
    </w:p>
    <w:p w14:paraId="0865B7D3" w14:textId="77777777" w:rsidR="0041196A" w:rsidRDefault="0041196A" w:rsidP="0041196A">
      <w:pPr>
        <w:autoSpaceDE w:val="0"/>
        <w:autoSpaceDN w:val="0"/>
        <w:spacing w:line="360" w:lineRule="auto"/>
        <w:ind w:left="1170"/>
        <w:rPr>
          <w:rFonts w:ascii="Calibri" w:eastAsia="Arial" w:hAnsi="Calibri" w:cs="Calibri"/>
          <w:color w:val="auto"/>
          <w:sz w:val="22"/>
          <w:szCs w:val="22"/>
          <w:lang w:val="en-IN" w:eastAsia="en-IN"/>
        </w:rPr>
      </w:pPr>
      <w:r>
        <w:rPr>
          <w:i/>
          <w:iCs/>
          <w:color w:val="002060"/>
          <w:sz w:val="23"/>
          <w:szCs w:val="23"/>
          <w:lang w:eastAsia="en-IN"/>
        </w:rPr>
        <w:lastRenderedPageBreak/>
        <w:t xml:space="preserve">1. </w:t>
      </w:r>
      <w:r>
        <w:rPr>
          <w:rFonts w:ascii="Arial" w:hAnsi="Arial" w:cs="Arial"/>
          <w:i/>
          <w:iCs/>
          <w:color w:val="002060"/>
          <w:lang w:eastAsia="en-IN"/>
        </w:rPr>
        <w:t xml:space="preserve">Managing Director:  Chairman </w:t>
      </w:r>
    </w:p>
    <w:p w14:paraId="4149C2F0" w14:textId="77777777" w:rsidR="0041196A" w:rsidRDefault="0041196A" w:rsidP="0041196A">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2. Executive Director Cum CFO </w:t>
      </w:r>
    </w:p>
    <w:p w14:paraId="45C84E40" w14:textId="77777777" w:rsidR="0041196A" w:rsidRDefault="0041196A" w:rsidP="0041196A">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3. Chief Risk Officer </w:t>
      </w:r>
    </w:p>
    <w:p w14:paraId="306EB7A8" w14:textId="77777777" w:rsidR="0041196A" w:rsidRDefault="0041196A" w:rsidP="0041196A">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4. Sr. VP – Finance and Accounts </w:t>
      </w:r>
    </w:p>
    <w:p w14:paraId="228869AC" w14:textId="77777777" w:rsidR="0041196A" w:rsidRDefault="0041196A" w:rsidP="0041196A">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5. VP – Resource Planning </w:t>
      </w:r>
    </w:p>
    <w:p w14:paraId="664AA374" w14:textId="77777777" w:rsidR="0041196A" w:rsidRDefault="0041196A" w:rsidP="0041196A">
      <w:pPr>
        <w:autoSpaceDE w:val="0"/>
        <w:autoSpaceDN w:val="0"/>
        <w:spacing w:line="360" w:lineRule="auto"/>
        <w:ind w:left="1170"/>
        <w:rPr>
          <w:rFonts w:ascii="Arial" w:hAnsi="Arial" w:cs="Arial"/>
          <w:i/>
          <w:iCs/>
          <w:color w:val="002060"/>
          <w:lang w:eastAsia="en-IN"/>
        </w:rPr>
      </w:pPr>
      <w:r>
        <w:rPr>
          <w:rFonts w:ascii="Arial" w:hAnsi="Arial" w:cs="Arial"/>
          <w:i/>
          <w:iCs/>
          <w:color w:val="002060"/>
          <w:lang w:eastAsia="en-IN"/>
        </w:rPr>
        <w:t xml:space="preserve">6. Head Internal Audit &amp; Quality Assurance </w:t>
      </w:r>
      <w:bookmarkEnd w:id="2"/>
    </w:p>
    <w:p w14:paraId="586D8D47" w14:textId="77777777" w:rsidR="0041196A" w:rsidRDefault="0041196A" w:rsidP="0041196A">
      <w:pPr>
        <w:pStyle w:val="ListParagraph"/>
        <w:spacing w:line="360" w:lineRule="auto"/>
        <w:jc w:val="both"/>
        <w:rPr>
          <w:rFonts w:ascii="Arial" w:eastAsia="Times New Roman" w:hAnsi="Arial" w:cs="Arial"/>
          <w:i/>
          <w:iCs/>
          <w:color w:val="002060"/>
        </w:rPr>
      </w:pPr>
      <w:r>
        <w:rPr>
          <w:rFonts w:ascii="Arial" w:eastAsia="Times New Roman" w:hAnsi="Arial" w:cs="Arial"/>
          <w:i/>
          <w:iCs/>
          <w:color w:val="002060"/>
        </w:rPr>
        <w:t> The ALM Support Groups are responsible for analysing, monitoring and reporting the risk profiles to the ALCO. The company also prepare forecasts (simulations) showing the effects of various possible changes in market conditions related to the balance sheet and recommend the action needed to adhere to limits prescribed by the regulator as well as Company's internal limits with regard to liquidity risks.</w:t>
      </w:r>
    </w:p>
    <w:p w14:paraId="7DD1CB75" w14:textId="77777777" w:rsidR="0041196A" w:rsidRDefault="0041196A" w:rsidP="0041196A">
      <w:pPr>
        <w:pStyle w:val="ListParagraph"/>
        <w:spacing w:line="360" w:lineRule="auto"/>
        <w:jc w:val="both"/>
        <w:rPr>
          <w:rFonts w:ascii="Arial" w:eastAsia="Times New Roman" w:hAnsi="Arial" w:cs="Arial"/>
          <w:i/>
          <w:iCs/>
          <w:color w:val="002060"/>
        </w:rPr>
      </w:pPr>
      <w:r>
        <w:rPr>
          <w:rFonts w:ascii="Arial" w:eastAsia="Times New Roman" w:hAnsi="Arial" w:cs="Arial"/>
          <w:i/>
          <w:iCs/>
          <w:color w:val="002060"/>
        </w:rPr>
        <w:t xml:space="preserve">ALCO  meets once every month or as and when required and review the position of liquidity and other market risks. Breaches or critical issues are put up to the risk management committee of the board. </w:t>
      </w:r>
      <w:bookmarkEnd w:id="1"/>
    </w:p>
    <w:p w14:paraId="36FEE5F2" w14:textId="74775291" w:rsidR="0041196A" w:rsidRDefault="00AC11BE" w:rsidP="0041196A">
      <w:pPr>
        <w:pStyle w:val="MSGENFONTSTYLENAMETEMPLATEROLENUMBERMSGENFONTSTYLENAMEBYROLETEXT20"/>
        <w:shd w:val="clear" w:color="auto" w:fill="auto"/>
        <w:tabs>
          <w:tab w:val="left" w:pos="725"/>
        </w:tabs>
        <w:spacing w:before="436" w:line="234" w:lineRule="exact"/>
        <w:ind w:left="1080" w:firstLine="0"/>
      </w:pPr>
      <w:r>
        <w:t xml:space="preserve">   </w:t>
      </w:r>
    </w:p>
    <w:p w14:paraId="471F7CA6" w14:textId="77777777" w:rsidR="001A5B29" w:rsidRPr="001A5B29" w:rsidRDefault="001A5B29" w:rsidP="001A5B29">
      <w:pPr>
        <w:shd w:val="clear" w:color="auto" w:fill="FEFFFF"/>
        <w:autoSpaceDE w:val="0"/>
        <w:autoSpaceDN w:val="0"/>
        <w:adjustRightInd w:val="0"/>
        <w:spacing w:line="240" w:lineRule="exact"/>
        <w:ind w:left="1209" w:right="273"/>
        <w:rPr>
          <w:rFonts w:eastAsiaTheme="minorEastAsia"/>
          <w:color w:val="484B58"/>
          <w:sz w:val="32"/>
          <w:szCs w:val="32"/>
          <w:shd w:val="clear" w:color="auto" w:fill="FEFFFF"/>
          <w:lang w:bidi="ar-SA"/>
        </w:rPr>
      </w:pPr>
      <w:r w:rsidRPr="001A5B29">
        <w:rPr>
          <w:rFonts w:eastAsiaTheme="minorEastAsia"/>
          <w:color w:val="30333F"/>
          <w:sz w:val="32"/>
          <w:szCs w:val="32"/>
          <w:shd w:val="clear" w:color="auto" w:fill="FEFFFF"/>
          <w:lang w:bidi="ar-SA"/>
        </w:rPr>
        <w:t>D</w:t>
      </w:r>
      <w:r w:rsidRPr="001A5B29">
        <w:rPr>
          <w:rFonts w:eastAsiaTheme="minorEastAsia"/>
          <w:color w:val="484B58"/>
          <w:sz w:val="32"/>
          <w:szCs w:val="32"/>
          <w:shd w:val="clear" w:color="auto" w:fill="FEFFFF"/>
          <w:lang w:bidi="ar-SA"/>
        </w:rPr>
        <w:t>isclosure o</w:t>
      </w:r>
      <w:r w:rsidRPr="001A5B29">
        <w:rPr>
          <w:rFonts w:eastAsiaTheme="minorEastAsia"/>
          <w:color w:val="30333F"/>
          <w:sz w:val="32"/>
          <w:szCs w:val="32"/>
          <w:shd w:val="clear" w:color="auto" w:fill="FEFFFF"/>
          <w:lang w:bidi="ar-SA"/>
        </w:rPr>
        <w:t xml:space="preserve">n </w:t>
      </w:r>
      <w:r w:rsidRPr="001A5B29">
        <w:rPr>
          <w:rFonts w:eastAsiaTheme="minorEastAsia"/>
          <w:color w:val="484B58"/>
          <w:sz w:val="32"/>
          <w:szCs w:val="32"/>
          <w:shd w:val="clear" w:color="auto" w:fill="FEFFFF"/>
          <w:lang w:bidi="ar-SA"/>
        </w:rPr>
        <w:t xml:space="preserve">Liquidity Coverage Ratio </w:t>
      </w:r>
    </w:p>
    <w:p w14:paraId="1DFDC193" w14:textId="77777777" w:rsidR="001A5B29" w:rsidRPr="001A5B29" w:rsidRDefault="001A5B29" w:rsidP="001A5B29">
      <w:pPr>
        <w:shd w:val="clear" w:color="auto" w:fill="FEFFFF"/>
        <w:autoSpaceDE w:val="0"/>
        <w:autoSpaceDN w:val="0"/>
        <w:adjustRightInd w:val="0"/>
        <w:spacing w:before="254" w:line="273" w:lineRule="exact"/>
        <w:ind w:left="1200" w:right="268"/>
        <w:rPr>
          <w:rFonts w:eastAsiaTheme="minorEastAsia"/>
          <w:color w:val="484B58"/>
          <w:sz w:val="23"/>
          <w:szCs w:val="23"/>
          <w:shd w:val="clear" w:color="auto" w:fill="FEFFFF"/>
          <w:lang w:bidi="ar-SA"/>
        </w:rPr>
      </w:pPr>
      <w:r w:rsidRPr="001A5B29">
        <w:rPr>
          <w:rFonts w:eastAsiaTheme="minorEastAsia"/>
          <w:color w:val="484B58"/>
          <w:sz w:val="23"/>
          <w:szCs w:val="23"/>
          <w:shd w:val="clear" w:color="auto" w:fill="FEFFFF"/>
          <w:lang w:bidi="ar-SA"/>
        </w:rPr>
        <w:t xml:space="preserve">                                                                                Rs in Crore</w:t>
      </w:r>
    </w:p>
    <w:tbl>
      <w:tblPr>
        <w:tblW w:w="9180" w:type="dxa"/>
        <w:tblInd w:w="118" w:type="dxa"/>
        <w:tblLayout w:type="fixed"/>
        <w:tblLook w:val="04A0" w:firstRow="1" w:lastRow="0" w:firstColumn="1" w:lastColumn="0" w:noHBand="0" w:noVBand="1"/>
      </w:tblPr>
      <w:tblGrid>
        <w:gridCol w:w="677"/>
        <w:gridCol w:w="1402"/>
        <w:gridCol w:w="932"/>
        <w:gridCol w:w="1800"/>
        <w:gridCol w:w="714"/>
        <w:gridCol w:w="3419"/>
        <w:gridCol w:w="236"/>
      </w:tblGrid>
      <w:tr w:rsidR="001A5B29" w:rsidRPr="001A5B29" w14:paraId="7208A465" w14:textId="77777777" w:rsidTr="001A5B29">
        <w:trPr>
          <w:gridAfter w:val="1"/>
          <w:wAfter w:w="236" w:type="dxa"/>
          <w:trHeight w:hRule="exact" w:val="282"/>
        </w:trPr>
        <w:tc>
          <w:tcPr>
            <w:tcW w:w="2079" w:type="dxa"/>
            <w:gridSpan w:val="2"/>
            <w:tcBorders>
              <w:top w:val="single" w:sz="8" w:space="0" w:color="auto"/>
              <w:left w:val="single" w:sz="8" w:space="0" w:color="auto"/>
              <w:bottom w:val="single" w:sz="8" w:space="0" w:color="auto"/>
              <w:right w:val="nil"/>
            </w:tcBorders>
            <w:vAlign w:val="center"/>
            <w:hideMark/>
          </w:tcPr>
          <w:p w14:paraId="2AF7F301" w14:textId="77777777" w:rsidR="001A5B29" w:rsidRPr="001A5B29" w:rsidRDefault="001A5B29" w:rsidP="001A5B29">
            <w:pPr>
              <w:widowControl/>
              <w:rPr>
                <w:rFonts w:eastAsiaTheme="minorEastAsia"/>
                <w:b/>
                <w:bCs/>
                <w:color w:val="484B58"/>
                <w:sz w:val="23"/>
                <w:szCs w:val="23"/>
                <w:lang w:bidi="ar-SA"/>
              </w:rPr>
            </w:pPr>
            <w:r w:rsidRPr="001A5B29">
              <w:rPr>
                <w:rFonts w:eastAsiaTheme="minorEastAsia"/>
                <w:b/>
                <w:bCs/>
                <w:color w:val="484B58"/>
                <w:sz w:val="23"/>
                <w:szCs w:val="23"/>
                <w:lang w:bidi="ar-SA"/>
              </w:rPr>
              <w:t xml:space="preserve">LCR Disclosure </w:t>
            </w:r>
          </w:p>
        </w:tc>
        <w:tc>
          <w:tcPr>
            <w:tcW w:w="932" w:type="dxa"/>
            <w:tcBorders>
              <w:top w:val="single" w:sz="8" w:space="0" w:color="auto"/>
              <w:left w:val="nil"/>
              <w:bottom w:val="single" w:sz="8" w:space="0" w:color="auto"/>
              <w:right w:val="single" w:sz="8" w:space="0" w:color="auto"/>
            </w:tcBorders>
            <w:vAlign w:val="center"/>
            <w:hideMark/>
          </w:tcPr>
          <w:p w14:paraId="05323599" w14:textId="77777777" w:rsidR="001A5B29" w:rsidRPr="001A5B29" w:rsidRDefault="001A5B29" w:rsidP="001A5B29">
            <w:pPr>
              <w:widowControl/>
              <w:jc w:val="center"/>
              <w:rPr>
                <w:rFonts w:eastAsiaTheme="minorEastAsia"/>
                <w:b/>
                <w:bCs/>
                <w:color w:val="484B58"/>
                <w:sz w:val="23"/>
                <w:szCs w:val="23"/>
                <w:lang w:bidi="ar-SA"/>
              </w:rPr>
            </w:pPr>
            <w:r w:rsidRPr="001A5B29">
              <w:rPr>
                <w:rFonts w:eastAsiaTheme="minorEastAsia"/>
                <w:b/>
                <w:bCs/>
                <w:color w:val="484B58"/>
                <w:sz w:val="23"/>
                <w:szCs w:val="23"/>
                <w:lang w:bidi="ar-SA"/>
              </w:rPr>
              <w:t> </w:t>
            </w:r>
          </w:p>
        </w:tc>
        <w:tc>
          <w:tcPr>
            <w:tcW w:w="5933" w:type="dxa"/>
            <w:gridSpan w:val="3"/>
            <w:tcBorders>
              <w:top w:val="single" w:sz="8" w:space="0" w:color="auto"/>
              <w:left w:val="nil"/>
              <w:bottom w:val="single" w:sz="8" w:space="0" w:color="auto"/>
              <w:right w:val="single" w:sz="8" w:space="0" w:color="000000"/>
            </w:tcBorders>
            <w:vAlign w:val="center"/>
            <w:hideMark/>
          </w:tcPr>
          <w:p w14:paraId="723EE5F4" w14:textId="77777777" w:rsidR="001A5B29" w:rsidRPr="001A5B29" w:rsidRDefault="001A5B29" w:rsidP="001A5B29">
            <w:pPr>
              <w:widowControl/>
              <w:jc w:val="right"/>
              <w:rPr>
                <w:rFonts w:eastAsiaTheme="minorEastAsia"/>
                <w:b/>
                <w:bCs/>
                <w:color w:val="30333F"/>
                <w:sz w:val="23"/>
                <w:szCs w:val="23"/>
                <w:lang w:bidi="ar-SA"/>
              </w:rPr>
            </w:pPr>
            <w:r w:rsidRPr="001A5B29">
              <w:rPr>
                <w:rFonts w:eastAsiaTheme="minorEastAsia"/>
                <w:b/>
                <w:bCs/>
                <w:color w:val="30333F"/>
                <w:sz w:val="23"/>
                <w:szCs w:val="23"/>
                <w:lang w:bidi="ar-SA"/>
              </w:rPr>
              <w:t xml:space="preserve">September </w:t>
            </w:r>
            <w:r w:rsidRPr="001A5B29">
              <w:rPr>
                <w:rFonts w:eastAsiaTheme="minorEastAsia"/>
                <w:b/>
                <w:bCs/>
                <w:color w:val="484B58"/>
                <w:sz w:val="23"/>
                <w:szCs w:val="23"/>
                <w:lang w:bidi="ar-SA"/>
              </w:rPr>
              <w:t>30,2</w:t>
            </w:r>
            <w:r w:rsidRPr="001A5B29">
              <w:rPr>
                <w:rFonts w:eastAsiaTheme="minorEastAsia"/>
                <w:b/>
                <w:bCs/>
                <w:color w:val="30333F"/>
                <w:sz w:val="23"/>
                <w:szCs w:val="23"/>
                <w:lang w:bidi="ar-SA"/>
              </w:rPr>
              <w:t>02</w:t>
            </w:r>
            <w:r w:rsidRPr="001A5B29">
              <w:rPr>
                <w:rFonts w:eastAsiaTheme="minorEastAsia"/>
                <w:b/>
                <w:bCs/>
                <w:color w:val="484B58"/>
                <w:sz w:val="23"/>
                <w:szCs w:val="23"/>
                <w:lang w:bidi="ar-SA"/>
              </w:rPr>
              <w:t xml:space="preserve">1 </w:t>
            </w:r>
          </w:p>
        </w:tc>
      </w:tr>
      <w:tr w:rsidR="001A5B29" w:rsidRPr="001A5B29" w14:paraId="6E6CE252" w14:textId="77777777" w:rsidTr="001A5B29">
        <w:trPr>
          <w:gridAfter w:val="1"/>
          <w:wAfter w:w="236" w:type="dxa"/>
          <w:trHeight w:val="373"/>
        </w:trPr>
        <w:tc>
          <w:tcPr>
            <w:tcW w:w="3011" w:type="dxa"/>
            <w:gridSpan w:val="3"/>
            <w:vMerge w:val="restart"/>
            <w:tcBorders>
              <w:top w:val="single" w:sz="8" w:space="0" w:color="auto"/>
              <w:left w:val="single" w:sz="8" w:space="0" w:color="auto"/>
              <w:bottom w:val="single" w:sz="8" w:space="0" w:color="000000"/>
              <w:right w:val="single" w:sz="8" w:space="0" w:color="000000"/>
            </w:tcBorders>
            <w:vAlign w:val="center"/>
            <w:hideMark/>
          </w:tcPr>
          <w:p w14:paraId="5097A01D" w14:textId="77777777" w:rsidR="001A5B29" w:rsidRPr="001A5B29" w:rsidRDefault="001A5B29" w:rsidP="001A5B29">
            <w:pPr>
              <w:widowControl/>
              <w:jc w:val="center"/>
              <w:rPr>
                <w:rFonts w:eastAsiaTheme="minorEastAsia"/>
                <w:b/>
                <w:bCs/>
                <w:color w:val="484B58"/>
                <w:sz w:val="23"/>
                <w:szCs w:val="23"/>
                <w:lang w:bidi="ar-SA"/>
              </w:rPr>
            </w:pPr>
            <w:r w:rsidRPr="001A5B29">
              <w:rPr>
                <w:rFonts w:eastAsiaTheme="minorEastAsia"/>
                <w:b/>
                <w:bCs/>
                <w:color w:val="484B58"/>
                <w:sz w:val="23"/>
                <w:szCs w:val="23"/>
                <w:lang w:bidi="ar-SA"/>
              </w:rPr>
              <w:t>(RS IN CRORES)</w:t>
            </w:r>
          </w:p>
        </w:tc>
        <w:tc>
          <w:tcPr>
            <w:tcW w:w="1800" w:type="dxa"/>
            <w:vMerge w:val="restart"/>
            <w:tcBorders>
              <w:top w:val="nil"/>
              <w:left w:val="single" w:sz="8" w:space="0" w:color="auto"/>
              <w:bottom w:val="single" w:sz="8" w:space="0" w:color="000000"/>
              <w:right w:val="single" w:sz="8" w:space="0" w:color="auto"/>
            </w:tcBorders>
            <w:vAlign w:val="center"/>
            <w:hideMark/>
          </w:tcPr>
          <w:p w14:paraId="63E66840" w14:textId="77777777" w:rsidR="001A5B29" w:rsidRPr="001A5B29" w:rsidRDefault="001A5B29" w:rsidP="001A5B29">
            <w:pPr>
              <w:widowControl/>
              <w:jc w:val="center"/>
              <w:rPr>
                <w:rFonts w:eastAsiaTheme="minorEastAsia"/>
                <w:b/>
                <w:bCs/>
                <w:color w:val="484B58"/>
                <w:sz w:val="23"/>
                <w:szCs w:val="23"/>
                <w:lang w:bidi="ar-SA"/>
              </w:rPr>
            </w:pPr>
            <w:r w:rsidRPr="001A5B29">
              <w:rPr>
                <w:rFonts w:eastAsiaTheme="minorEastAsia"/>
                <w:b/>
                <w:bCs/>
                <w:color w:val="484B58"/>
                <w:sz w:val="23"/>
                <w:szCs w:val="23"/>
                <w:lang w:bidi="ar-SA"/>
              </w:rPr>
              <w:t>TOTAL UNWEIGHTED 1 VALUE</w:t>
            </w:r>
          </w:p>
        </w:tc>
        <w:tc>
          <w:tcPr>
            <w:tcW w:w="4133"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193A58C9" w14:textId="77777777" w:rsidR="001A5B29" w:rsidRPr="001A5B29" w:rsidRDefault="001A5B29" w:rsidP="001A5B29">
            <w:pPr>
              <w:widowControl/>
              <w:jc w:val="center"/>
              <w:rPr>
                <w:rFonts w:eastAsiaTheme="minorEastAsia"/>
                <w:b/>
                <w:bCs/>
                <w:color w:val="484B58"/>
                <w:sz w:val="23"/>
                <w:szCs w:val="23"/>
                <w:lang w:bidi="ar-SA"/>
              </w:rPr>
            </w:pPr>
            <w:r w:rsidRPr="001A5B29">
              <w:rPr>
                <w:rFonts w:eastAsiaTheme="minorEastAsia"/>
                <w:b/>
                <w:bCs/>
                <w:color w:val="484B58"/>
                <w:sz w:val="23"/>
                <w:szCs w:val="23"/>
                <w:lang w:bidi="ar-SA"/>
              </w:rPr>
              <w:t>TOTAL WEIGHTED VALUE</w:t>
            </w:r>
          </w:p>
        </w:tc>
      </w:tr>
      <w:tr w:rsidR="001A5B29" w:rsidRPr="001A5B29" w14:paraId="4D21CCE7" w14:textId="77777777" w:rsidTr="001A5B29">
        <w:trPr>
          <w:trHeight w:val="539"/>
        </w:trPr>
        <w:tc>
          <w:tcPr>
            <w:tcW w:w="3011" w:type="dxa"/>
            <w:gridSpan w:val="3"/>
            <w:vMerge/>
            <w:tcBorders>
              <w:top w:val="single" w:sz="8" w:space="0" w:color="auto"/>
              <w:left w:val="single" w:sz="8" w:space="0" w:color="auto"/>
              <w:bottom w:val="single" w:sz="8" w:space="0" w:color="000000"/>
              <w:right w:val="single" w:sz="8" w:space="0" w:color="000000"/>
            </w:tcBorders>
            <w:vAlign w:val="center"/>
            <w:hideMark/>
          </w:tcPr>
          <w:p w14:paraId="623352AE" w14:textId="77777777" w:rsidR="001A5B29" w:rsidRPr="001A5B29" w:rsidRDefault="001A5B29" w:rsidP="001A5B29">
            <w:pPr>
              <w:widowControl/>
              <w:rPr>
                <w:rFonts w:eastAsiaTheme="minorEastAsia"/>
                <w:b/>
                <w:bCs/>
                <w:color w:val="484B58"/>
                <w:sz w:val="23"/>
                <w:szCs w:val="23"/>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65F7D6D1" w14:textId="77777777" w:rsidR="001A5B29" w:rsidRPr="001A5B29" w:rsidRDefault="001A5B29" w:rsidP="001A5B29">
            <w:pPr>
              <w:widowControl/>
              <w:rPr>
                <w:rFonts w:eastAsiaTheme="minorEastAsia"/>
                <w:b/>
                <w:bCs/>
                <w:color w:val="484B58"/>
                <w:sz w:val="23"/>
                <w:szCs w:val="23"/>
                <w:lang w:bidi="ar-SA"/>
              </w:rPr>
            </w:pPr>
          </w:p>
        </w:tc>
        <w:tc>
          <w:tcPr>
            <w:tcW w:w="4133" w:type="dxa"/>
            <w:gridSpan w:val="2"/>
            <w:vMerge/>
            <w:tcBorders>
              <w:top w:val="single" w:sz="8" w:space="0" w:color="auto"/>
              <w:left w:val="single" w:sz="8" w:space="0" w:color="auto"/>
              <w:bottom w:val="single" w:sz="8" w:space="0" w:color="000000"/>
              <w:right w:val="single" w:sz="8" w:space="0" w:color="000000"/>
            </w:tcBorders>
            <w:vAlign w:val="center"/>
            <w:hideMark/>
          </w:tcPr>
          <w:p w14:paraId="6FF9088F" w14:textId="77777777" w:rsidR="001A5B29" w:rsidRPr="001A5B29" w:rsidRDefault="001A5B29" w:rsidP="001A5B29">
            <w:pPr>
              <w:widowControl/>
              <w:rPr>
                <w:rFonts w:eastAsiaTheme="minorEastAsia"/>
                <w:b/>
                <w:bCs/>
                <w:color w:val="484B58"/>
                <w:sz w:val="23"/>
                <w:szCs w:val="23"/>
                <w:lang w:bidi="ar-SA"/>
              </w:rPr>
            </w:pPr>
          </w:p>
        </w:tc>
        <w:tc>
          <w:tcPr>
            <w:tcW w:w="236" w:type="dxa"/>
            <w:tcBorders>
              <w:top w:val="nil"/>
              <w:left w:val="nil"/>
              <w:bottom w:val="nil"/>
              <w:right w:val="nil"/>
            </w:tcBorders>
            <w:noWrap/>
            <w:vAlign w:val="bottom"/>
            <w:hideMark/>
          </w:tcPr>
          <w:p w14:paraId="3FCA40B9" w14:textId="77777777" w:rsidR="001A5B29" w:rsidRPr="001A5B29" w:rsidRDefault="001A5B29" w:rsidP="001A5B29">
            <w:pPr>
              <w:widowControl/>
              <w:jc w:val="center"/>
              <w:rPr>
                <w:rFonts w:eastAsiaTheme="minorEastAsia"/>
                <w:b/>
                <w:bCs/>
                <w:color w:val="484B58"/>
                <w:sz w:val="23"/>
                <w:szCs w:val="23"/>
                <w:lang w:bidi="ar-SA"/>
              </w:rPr>
            </w:pPr>
          </w:p>
        </w:tc>
      </w:tr>
      <w:tr w:rsidR="001A5B29" w:rsidRPr="001A5B29" w14:paraId="6A0FB8C9" w14:textId="77777777" w:rsidTr="001A5B29">
        <w:trPr>
          <w:trHeight w:val="120"/>
        </w:trPr>
        <w:tc>
          <w:tcPr>
            <w:tcW w:w="3011" w:type="dxa"/>
            <w:gridSpan w:val="3"/>
            <w:vMerge/>
            <w:tcBorders>
              <w:top w:val="single" w:sz="8" w:space="0" w:color="auto"/>
              <w:left w:val="single" w:sz="8" w:space="0" w:color="auto"/>
              <w:bottom w:val="single" w:sz="8" w:space="0" w:color="000000"/>
              <w:right w:val="single" w:sz="8" w:space="0" w:color="000000"/>
            </w:tcBorders>
            <w:vAlign w:val="center"/>
            <w:hideMark/>
          </w:tcPr>
          <w:p w14:paraId="24BE8FA3" w14:textId="77777777" w:rsidR="001A5B29" w:rsidRPr="001A5B29" w:rsidRDefault="001A5B29" w:rsidP="001A5B29">
            <w:pPr>
              <w:widowControl/>
              <w:rPr>
                <w:rFonts w:eastAsiaTheme="minorEastAsia"/>
                <w:b/>
                <w:bCs/>
                <w:color w:val="484B58"/>
                <w:sz w:val="23"/>
                <w:szCs w:val="23"/>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3D993243" w14:textId="77777777" w:rsidR="001A5B29" w:rsidRPr="001A5B29" w:rsidRDefault="001A5B29" w:rsidP="001A5B29">
            <w:pPr>
              <w:widowControl/>
              <w:rPr>
                <w:rFonts w:eastAsiaTheme="minorEastAsia"/>
                <w:b/>
                <w:bCs/>
                <w:color w:val="484B58"/>
                <w:sz w:val="23"/>
                <w:szCs w:val="23"/>
                <w:lang w:bidi="ar-SA"/>
              </w:rPr>
            </w:pPr>
          </w:p>
        </w:tc>
        <w:tc>
          <w:tcPr>
            <w:tcW w:w="4133" w:type="dxa"/>
            <w:gridSpan w:val="2"/>
            <w:vMerge/>
            <w:tcBorders>
              <w:top w:val="single" w:sz="8" w:space="0" w:color="auto"/>
              <w:left w:val="single" w:sz="8" w:space="0" w:color="auto"/>
              <w:bottom w:val="single" w:sz="8" w:space="0" w:color="000000"/>
              <w:right w:val="single" w:sz="8" w:space="0" w:color="000000"/>
            </w:tcBorders>
            <w:vAlign w:val="center"/>
            <w:hideMark/>
          </w:tcPr>
          <w:p w14:paraId="392A0A35" w14:textId="77777777" w:rsidR="001A5B29" w:rsidRPr="001A5B29" w:rsidRDefault="001A5B29" w:rsidP="001A5B29">
            <w:pPr>
              <w:widowControl/>
              <w:rPr>
                <w:rFonts w:eastAsiaTheme="minorEastAsia"/>
                <w:b/>
                <w:bCs/>
                <w:color w:val="484B58"/>
                <w:sz w:val="23"/>
                <w:szCs w:val="23"/>
                <w:lang w:bidi="ar-SA"/>
              </w:rPr>
            </w:pPr>
          </w:p>
        </w:tc>
        <w:tc>
          <w:tcPr>
            <w:tcW w:w="236" w:type="dxa"/>
            <w:tcBorders>
              <w:top w:val="nil"/>
              <w:left w:val="nil"/>
              <w:bottom w:val="nil"/>
              <w:right w:val="nil"/>
            </w:tcBorders>
            <w:noWrap/>
            <w:vAlign w:val="bottom"/>
            <w:hideMark/>
          </w:tcPr>
          <w:p w14:paraId="1CD6733D" w14:textId="77777777" w:rsidR="001A5B29" w:rsidRPr="001A5B29" w:rsidRDefault="001A5B29" w:rsidP="001A5B29">
            <w:pPr>
              <w:widowControl/>
              <w:rPr>
                <w:rFonts w:eastAsiaTheme="minorEastAsia"/>
                <w:color w:val="auto"/>
                <w:sz w:val="20"/>
                <w:szCs w:val="20"/>
                <w:lang w:bidi="ar-SA"/>
              </w:rPr>
            </w:pPr>
          </w:p>
        </w:tc>
      </w:tr>
      <w:tr w:rsidR="001A5B29" w:rsidRPr="001A5B29" w14:paraId="7FCD03B2" w14:textId="77777777" w:rsidTr="001A5B29">
        <w:trPr>
          <w:trHeight w:hRule="exact" w:val="417"/>
        </w:trPr>
        <w:tc>
          <w:tcPr>
            <w:tcW w:w="8944" w:type="dxa"/>
            <w:gridSpan w:val="6"/>
            <w:vMerge w:val="restart"/>
            <w:tcBorders>
              <w:top w:val="single" w:sz="8" w:space="0" w:color="auto"/>
              <w:left w:val="single" w:sz="8" w:space="0" w:color="auto"/>
              <w:bottom w:val="single" w:sz="8" w:space="0" w:color="000000"/>
              <w:right w:val="single" w:sz="8" w:space="0" w:color="000000"/>
            </w:tcBorders>
            <w:vAlign w:val="center"/>
            <w:hideMark/>
          </w:tcPr>
          <w:p w14:paraId="7830D7C0"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 xml:space="preserve">High Quality Liquid Assets </w:t>
            </w:r>
          </w:p>
        </w:tc>
        <w:tc>
          <w:tcPr>
            <w:tcW w:w="236" w:type="dxa"/>
            <w:vAlign w:val="center"/>
            <w:hideMark/>
          </w:tcPr>
          <w:p w14:paraId="04D1CDB3" w14:textId="77777777" w:rsidR="001A5B29" w:rsidRPr="001A5B29" w:rsidRDefault="001A5B29" w:rsidP="001A5B29">
            <w:pPr>
              <w:widowControl/>
              <w:rPr>
                <w:rFonts w:eastAsiaTheme="minorEastAsia"/>
                <w:color w:val="auto"/>
                <w:sz w:val="20"/>
                <w:szCs w:val="20"/>
                <w:lang w:bidi="ar-SA"/>
              </w:rPr>
            </w:pPr>
          </w:p>
        </w:tc>
      </w:tr>
      <w:tr w:rsidR="001A5B29" w:rsidRPr="001A5B29" w14:paraId="58D54C4A" w14:textId="77777777" w:rsidTr="001A5B29">
        <w:trPr>
          <w:trHeight w:val="134"/>
        </w:trPr>
        <w:tc>
          <w:tcPr>
            <w:tcW w:w="8944" w:type="dxa"/>
            <w:gridSpan w:val="6"/>
            <w:vMerge/>
            <w:tcBorders>
              <w:top w:val="single" w:sz="8" w:space="0" w:color="auto"/>
              <w:left w:val="single" w:sz="8" w:space="0" w:color="auto"/>
              <w:bottom w:val="single" w:sz="8" w:space="0" w:color="000000"/>
              <w:right w:val="single" w:sz="8" w:space="0" w:color="000000"/>
            </w:tcBorders>
            <w:vAlign w:val="center"/>
            <w:hideMark/>
          </w:tcPr>
          <w:p w14:paraId="7713C24A" w14:textId="77777777" w:rsidR="001A5B29" w:rsidRPr="001A5B29" w:rsidRDefault="001A5B29" w:rsidP="001A5B29">
            <w:pPr>
              <w:widowControl/>
              <w:rPr>
                <w:rFonts w:eastAsiaTheme="minorEastAsia"/>
                <w:b/>
                <w:bCs/>
                <w:color w:val="30333F"/>
                <w:sz w:val="23"/>
                <w:szCs w:val="23"/>
                <w:lang w:bidi="ar-SA"/>
              </w:rPr>
            </w:pPr>
          </w:p>
        </w:tc>
        <w:tc>
          <w:tcPr>
            <w:tcW w:w="236" w:type="dxa"/>
            <w:tcBorders>
              <w:top w:val="nil"/>
              <w:left w:val="nil"/>
              <w:bottom w:val="nil"/>
              <w:right w:val="nil"/>
            </w:tcBorders>
            <w:noWrap/>
            <w:vAlign w:val="bottom"/>
            <w:hideMark/>
          </w:tcPr>
          <w:p w14:paraId="4C119030" w14:textId="77777777" w:rsidR="001A5B29" w:rsidRPr="001A5B29" w:rsidRDefault="001A5B29" w:rsidP="001A5B29">
            <w:pPr>
              <w:widowControl/>
              <w:jc w:val="center"/>
              <w:rPr>
                <w:rFonts w:eastAsiaTheme="minorEastAsia"/>
                <w:b/>
                <w:bCs/>
                <w:color w:val="30333F"/>
                <w:sz w:val="23"/>
                <w:szCs w:val="23"/>
                <w:lang w:bidi="ar-SA"/>
              </w:rPr>
            </w:pPr>
          </w:p>
        </w:tc>
      </w:tr>
      <w:tr w:rsidR="001A5B29" w:rsidRPr="001A5B29" w14:paraId="0A7F834B" w14:textId="77777777" w:rsidTr="001A5B29">
        <w:trPr>
          <w:trHeight w:hRule="exact" w:val="809"/>
        </w:trPr>
        <w:tc>
          <w:tcPr>
            <w:tcW w:w="677" w:type="dxa"/>
            <w:tcBorders>
              <w:top w:val="nil"/>
              <w:left w:val="single" w:sz="8" w:space="0" w:color="auto"/>
              <w:bottom w:val="single" w:sz="8" w:space="0" w:color="auto"/>
              <w:right w:val="single" w:sz="8" w:space="0" w:color="auto"/>
            </w:tcBorders>
            <w:vAlign w:val="center"/>
            <w:hideMark/>
          </w:tcPr>
          <w:p w14:paraId="09DC9E55" w14:textId="77777777" w:rsidR="001A5B29" w:rsidRPr="001A5B29" w:rsidRDefault="001A5B29" w:rsidP="001A5B29">
            <w:pPr>
              <w:widowControl/>
              <w:jc w:val="right"/>
              <w:rPr>
                <w:rFonts w:ascii="Arial" w:eastAsiaTheme="minorEastAsia" w:hAnsi="Arial" w:cs="Arial"/>
                <w:color w:val="484B58"/>
                <w:sz w:val="22"/>
                <w:szCs w:val="22"/>
                <w:lang w:bidi="ar-SA"/>
              </w:rPr>
            </w:pPr>
            <w:r w:rsidRPr="001A5B29">
              <w:rPr>
                <w:rFonts w:ascii="Arial" w:eastAsiaTheme="minorEastAsia" w:hAnsi="Arial" w:cs="Arial"/>
                <w:color w:val="484B58"/>
                <w:sz w:val="22"/>
                <w:szCs w:val="22"/>
                <w:lang w:bidi="ar-SA"/>
              </w:rPr>
              <w:t xml:space="preserve">I </w:t>
            </w:r>
          </w:p>
        </w:tc>
        <w:tc>
          <w:tcPr>
            <w:tcW w:w="2334" w:type="dxa"/>
            <w:gridSpan w:val="2"/>
            <w:tcBorders>
              <w:top w:val="single" w:sz="8" w:space="0" w:color="auto"/>
              <w:left w:val="nil"/>
              <w:bottom w:val="single" w:sz="8" w:space="0" w:color="auto"/>
              <w:right w:val="single" w:sz="8" w:space="0" w:color="000000"/>
            </w:tcBorders>
            <w:vAlign w:val="center"/>
            <w:hideMark/>
          </w:tcPr>
          <w:p w14:paraId="6FB2E87C"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**Total High Quality Liquid Assets (HQLA) </w:t>
            </w:r>
          </w:p>
        </w:tc>
        <w:tc>
          <w:tcPr>
            <w:tcW w:w="1800" w:type="dxa"/>
            <w:tcBorders>
              <w:top w:val="nil"/>
              <w:left w:val="nil"/>
              <w:bottom w:val="single" w:sz="8" w:space="0" w:color="auto"/>
              <w:right w:val="single" w:sz="8" w:space="0" w:color="auto"/>
            </w:tcBorders>
            <w:vAlign w:val="center"/>
            <w:hideMark/>
          </w:tcPr>
          <w:p w14:paraId="3D8DD36F"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2252.78</w:t>
            </w:r>
          </w:p>
        </w:tc>
        <w:tc>
          <w:tcPr>
            <w:tcW w:w="4133" w:type="dxa"/>
            <w:gridSpan w:val="2"/>
            <w:tcBorders>
              <w:top w:val="single" w:sz="8" w:space="0" w:color="auto"/>
              <w:left w:val="nil"/>
              <w:bottom w:val="single" w:sz="8" w:space="0" w:color="auto"/>
              <w:right w:val="single" w:sz="8" w:space="0" w:color="000000"/>
            </w:tcBorders>
            <w:vAlign w:val="center"/>
            <w:hideMark/>
          </w:tcPr>
          <w:p w14:paraId="04F522DE"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2252.78</w:t>
            </w:r>
          </w:p>
        </w:tc>
        <w:tc>
          <w:tcPr>
            <w:tcW w:w="236" w:type="dxa"/>
            <w:vAlign w:val="center"/>
            <w:hideMark/>
          </w:tcPr>
          <w:p w14:paraId="4B475472" w14:textId="77777777" w:rsidR="001A5B29" w:rsidRPr="001A5B29" w:rsidRDefault="001A5B29" w:rsidP="001A5B29">
            <w:pPr>
              <w:widowControl/>
              <w:rPr>
                <w:rFonts w:eastAsiaTheme="minorEastAsia"/>
                <w:color w:val="auto"/>
                <w:sz w:val="20"/>
                <w:szCs w:val="20"/>
                <w:lang w:bidi="ar-SA"/>
              </w:rPr>
            </w:pPr>
          </w:p>
        </w:tc>
      </w:tr>
      <w:tr w:rsidR="001A5B29" w:rsidRPr="001A5B29" w14:paraId="69134F42" w14:textId="77777777" w:rsidTr="001A5B29">
        <w:trPr>
          <w:trHeight w:val="282"/>
        </w:trPr>
        <w:tc>
          <w:tcPr>
            <w:tcW w:w="8944" w:type="dxa"/>
            <w:gridSpan w:val="6"/>
            <w:tcBorders>
              <w:top w:val="single" w:sz="8" w:space="0" w:color="auto"/>
              <w:left w:val="single" w:sz="8" w:space="0" w:color="auto"/>
              <w:bottom w:val="single" w:sz="8" w:space="0" w:color="auto"/>
              <w:right w:val="single" w:sz="8" w:space="0" w:color="000000"/>
            </w:tcBorders>
            <w:vAlign w:val="center"/>
            <w:hideMark/>
          </w:tcPr>
          <w:p w14:paraId="58DC7A9C"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 xml:space="preserve">Cash Outflows </w:t>
            </w:r>
          </w:p>
        </w:tc>
        <w:tc>
          <w:tcPr>
            <w:tcW w:w="236" w:type="dxa"/>
            <w:vAlign w:val="center"/>
            <w:hideMark/>
          </w:tcPr>
          <w:p w14:paraId="1D588C83" w14:textId="77777777" w:rsidR="001A5B29" w:rsidRPr="001A5B29" w:rsidRDefault="001A5B29" w:rsidP="001A5B29">
            <w:pPr>
              <w:widowControl/>
              <w:rPr>
                <w:rFonts w:eastAsiaTheme="minorEastAsia"/>
                <w:color w:val="auto"/>
                <w:sz w:val="20"/>
                <w:szCs w:val="20"/>
                <w:lang w:bidi="ar-SA"/>
              </w:rPr>
            </w:pPr>
          </w:p>
        </w:tc>
      </w:tr>
      <w:tr w:rsidR="001A5B29" w:rsidRPr="001A5B29" w14:paraId="4FD4AACF" w14:textId="77777777" w:rsidTr="001A5B29">
        <w:trPr>
          <w:trHeight w:hRule="exact" w:val="539"/>
        </w:trPr>
        <w:tc>
          <w:tcPr>
            <w:tcW w:w="677" w:type="dxa"/>
            <w:tcBorders>
              <w:top w:val="nil"/>
              <w:left w:val="single" w:sz="8" w:space="0" w:color="auto"/>
              <w:bottom w:val="single" w:sz="8" w:space="0" w:color="auto"/>
              <w:right w:val="single" w:sz="8" w:space="0" w:color="auto"/>
            </w:tcBorders>
            <w:vAlign w:val="center"/>
            <w:hideMark/>
          </w:tcPr>
          <w:p w14:paraId="24D496BB"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2</w:t>
            </w:r>
          </w:p>
        </w:tc>
        <w:tc>
          <w:tcPr>
            <w:tcW w:w="2334" w:type="dxa"/>
            <w:gridSpan w:val="2"/>
            <w:tcBorders>
              <w:top w:val="single" w:sz="8" w:space="0" w:color="auto"/>
              <w:left w:val="nil"/>
              <w:bottom w:val="single" w:sz="8" w:space="0" w:color="auto"/>
              <w:right w:val="single" w:sz="8" w:space="0" w:color="000000"/>
            </w:tcBorders>
            <w:vAlign w:val="center"/>
            <w:hideMark/>
          </w:tcPr>
          <w:p w14:paraId="0AA7522A"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Deposits (for deposit taking companies) </w:t>
            </w:r>
          </w:p>
        </w:tc>
        <w:tc>
          <w:tcPr>
            <w:tcW w:w="1800" w:type="dxa"/>
            <w:tcBorders>
              <w:top w:val="nil"/>
              <w:left w:val="nil"/>
              <w:bottom w:val="single" w:sz="8" w:space="0" w:color="auto"/>
              <w:right w:val="single" w:sz="8" w:space="0" w:color="auto"/>
            </w:tcBorders>
            <w:vAlign w:val="center"/>
            <w:hideMark/>
          </w:tcPr>
          <w:p w14:paraId="5007BAA5" w14:textId="77777777" w:rsidR="001A5B29" w:rsidRPr="001A5B29" w:rsidRDefault="001A5B29" w:rsidP="001A5B29">
            <w:pPr>
              <w:widowControl/>
              <w:jc w:val="center"/>
              <w:rPr>
                <w:rFonts w:eastAsiaTheme="minorEastAsia"/>
                <w:color w:val="484B58"/>
                <w:sz w:val="30"/>
                <w:szCs w:val="30"/>
                <w:lang w:bidi="ar-SA"/>
              </w:rPr>
            </w:pPr>
            <w:r w:rsidRPr="001A5B29">
              <w:rPr>
                <w:rFonts w:eastAsiaTheme="minorEastAsia"/>
                <w:color w:val="484B58"/>
                <w:w w:val="71"/>
                <w:sz w:val="30"/>
                <w:szCs w:val="30"/>
                <w:lang w:bidi="ar-SA"/>
              </w:rPr>
              <w:t xml:space="preserve">NA </w:t>
            </w:r>
          </w:p>
        </w:tc>
        <w:tc>
          <w:tcPr>
            <w:tcW w:w="714" w:type="dxa"/>
            <w:tcBorders>
              <w:top w:val="nil"/>
              <w:left w:val="nil"/>
              <w:bottom w:val="single" w:sz="8" w:space="0" w:color="auto"/>
              <w:right w:val="nil"/>
            </w:tcBorders>
            <w:vAlign w:val="center"/>
            <w:hideMark/>
          </w:tcPr>
          <w:p w14:paraId="53903E48" w14:textId="77777777" w:rsidR="001A5B29" w:rsidRPr="001A5B29" w:rsidRDefault="001A5B29" w:rsidP="001A5B29">
            <w:pPr>
              <w:widowControl/>
              <w:jc w:val="center"/>
              <w:rPr>
                <w:rFonts w:eastAsiaTheme="minorEastAsia"/>
                <w:color w:val="484B58"/>
                <w:sz w:val="30"/>
                <w:szCs w:val="30"/>
                <w:lang w:bidi="ar-SA"/>
              </w:rPr>
            </w:pPr>
            <w:r w:rsidRPr="001A5B29">
              <w:rPr>
                <w:rFonts w:eastAsiaTheme="minorEastAsia"/>
                <w:color w:val="484B58"/>
                <w:w w:val="71"/>
                <w:sz w:val="30"/>
                <w:szCs w:val="30"/>
                <w:lang w:bidi="ar-SA"/>
              </w:rPr>
              <w:t> </w:t>
            </w:r>
          </w:p>
        </w:tc>
        <w:tc>
          <w:tcPr>
            <w:tcW w:w="3419" w:type="dxa"/>
            <w:tcBorders>
              <w:top w:val="nil"/>
              <w:left w:val="nil"/>
              <w:bottom w:val="single" w:sz="8" w:space="0" w:color="auto"/>
              <w:right w:val="single" w:sz="8" w:space="0" w:color="auto"/>
            </w:tcBorders>
            <w:vAlign w:val="center"/>
            <w:hideMark/>
          </w:tcPr>
          <w:p w14:paraId="5FB23109" w14:textId="77777777" w:rsidR="001A5B29" w:rsidRPr="001A5B29" w:rsidRDefault="001A5B29" w:rsidP="001A5B29">
            <w:pPr>
              <w:widowControl/>
              <w:rPr>
                <w:rFonts w:eastAsiaTheme="minorEastAsia"/>
                <w:color w:val="484B58"/>
                <w:sz w:val="30"/>
                <w:szCs w:val="30"/>
                <w:lang w:bidi="ar-SA"/>
              </w:rPr>
            </w:pPr>
            <w:r w:rsidRPr="001A5B29">
              <w:rPr>
                <w:rFonts w:eastAsiaTheme="minorEastAsia"/>
                <w:color w:val="484B58"/>
                <w:w w:val="71"/>
                <w:sz w:val="30"/>
                <w:szCs w:val="30"/>
                <w:lang w:bidi="ar-SA"/>
              </w:rPr>
              <w:t>NA</w:t>
            </w:r>
          </w:p>
        </w:tc>
        <w:tc>
          <w:tcPr>
            <w:tcW w:w="236" w:type="dxa"/>
            <w:vAlign w:val="center"/>
            <w:hideMark/>
          </w:tcPr>
          <w:p w14:paraId="52102127" w14:textId="77777777" w:rsidR="001A5B29" w:rsidRPr="001A5B29" w:rsidRDefault="001A5B29" w:rsidP="001A5B29">
            <w:pPr>
              <w:widowControl/>
              <w:rPr>
                <w:rFonts w:eastAsiaTheme="minorEastAsia"/>
                <w:color w:val="auto"/>
                <w:sz w:val="20"/>
                <w:szCs w:val="20"/>
                <w:lang w:bidi="ar-SA"/>
              </w:rPr>
            </w:pPr>
          </w:p>
        </w:tc>
      </w:tr>
      <w:tr w:rsidR="001A5B29" w:rsidRPr="001A5B29" w14:paraId="5D49B6F1" w14:textId="77777777" w:rsidTr="001A5B29">
        <w:trPr>
          <w:trHeight w:hRule="exact" w:val="539"/>
        </w:trPr>
        <w:tc>
          <w:tcPr>
            <w:tcW w:w="677" w:type="dxa"/>
            <w:tcBorders>
              <w:top w:val="nil"/>
              <w:left w:val="single" w:sz="8" w:space="0" w:color="auto"/>
              <w:bottom w:val="single" w:sz="8" w:space="0" w:color="auto"/>
              <w:right w:val="single" w:sz="8" w:space="0" w:color="auto"/>
            </w:tcBorders>
            <w:vAlign w:val="center"/>
            <w:hideMark/>
          </w:tcPr>
          <w:p w14:paraId="2CA9B8A4"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3</w:t>
            </w:r>
          </w:p>
        </w:tc>
        <w:tc>
          <w:tcPr>
            <w:tcW w:w="2334" w:type="dxa"/>
            <w:gridSpan w:val="2"/>
            <w:tcBorders>
              <w:top w:val="single" w:sz="8" w:space="0" w:color="auto"/>
              <w:left w:val="nil"/>
              <w:bottom w:val="single" w:sz="8" w:space="0" w:color="auto"/>
              <w:right w:val="single" w:sz="8" w:space="0" w:color="000000"/>
            </w:tcBorders>
            <w:vAlign w:val="center"/>
            <w:hideMark/>
          </w:tcPr>
          <w:p w14:paraId="061D4592"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Unsecured wholesale funding </w:t>
            </w:r>
          </w:p>
        </w:tc>
        <w:tc>
          <w:tcPr>
            <w:tcW w:w="1800" w:type="dxa"/>
            <w:tcBorders>
              <w:top w:val="nil"/>
              <w:left w:val="nil"/>
              <w:bottom w:val="single" w:sz="8" w:space="0" w:color="auto"/>
              <w:right w:val="single" w:sz="8" w:space="0" w:color="auto"/>
            </w:tcBorders>
            <w:vAlign w:val="center"/>
          </w:tcPr>
          <w:p w14:paraId="2C02AB49"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56.14</w:t>
            </w:r>
          </w:p>
        </w:tc>
        <w:tc>
          <w:tcPr>
            <w:tcW w:w="4133" w:type="dxa"/>
            <w:gridSpan w:val="2"/>
            <w:tcBorders>
              <w:top w:val="single" w:sz="8" w:space="0" w:color="auto"/>
              <w:left w:val="nil"/>
              <w:bottom w:val="single" w:sz="8" w:space="0" w:color="auto"/>
              <w:right w:val="single" w:sz="8" w:space="0" w:color="000000"/>
            </w:tcBorders>
            <w:vAlign w:val="center"/>
          </w:tcPr>
          <w:p w14:paraId="7D71E0AA"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64.56</w:t>
            </w:r>
          </w:p>
        </w:tc>
        <w:tc>
          <w:tcPr>
            <w:tcW w:w="236" w:type="dxa"/>
            <w:vAlign w:val="center"/>
            <w:hideMark/>
          </w:tcPr>
          <w:p w14:paraId="14C4CF19" w14:textId="77777777" w:rsidR="001A5B29" w:rsidRPr="001A5B29" w:rsidRDefault="001A5B29" w:rsidP="001A5B29">
            <w:pPr>
              <w:widowControl/>
              <w:rPr>
                <w:rFonts w:eastAsiaTheme="minorEastAsia"/>
                <w:color w:val="auto"/>
                <w:sz w:val="20"/>
                <w:szCs w:val="20"/>
                <w:lang w:bidi="ar-SA"/>
              </w:rPr>
            </w:pPr>
          </w:p>
        </w:tc>
      </w:tr>
      <w:tr w:rsidR="001A5B29" w:rsidRPr="001A5B29" w14:paraId="23EDD740" w14:textId="77777777" w:rsidTr="001A5B29">
        <w:trPr>
          <w:trHeight w:hRule="exact" w:val="539"/>
        </w:trPr>
        <w:tc>
          <w:tcPr>
            <w:tcW w:w="677" w:type="dxa"/>
            <w:tcBorders>
              <w:top w:val="nil"/>
              <w:left w:val="single" w:sz="8" w:space="0" w:color="auto"/>
              <w:bottom w:val="single" w:sz="8" w:space="0" w:color="auto"/>
              <w:right w:val="single" w:sz="8" w:space="0" w:color="auto"/>
            </w:tcBorders>
            <w:vAlign w:val="center"/>
            <w:hideMark/>
          </w:tcPr>
          <w:p w14:paraId="6FFC129D"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4</w:t>
            </w:r>
          </w:p>
        </w:tc>
        <w:tc>
          <w:tcPr>
            <w:tcW w:w="2334" w:type="dxa"/>
            <w:gridSpan w:val="2"/>
            <w:tcBorders>
              <w:top w:val="single" w:sz="8" w:space="0" w:color="auto"/>
              <w:left w:val="nil"/>
              <w:bottom w:val="single" w:sz="8" w:space="0" w:color="auto"/>
              <w:right w:val="single" w:sz="8" w:space="0" w:color="000000"/>
            </w:tcBorders>
            <w:vAlign w:val="center"/>
            <w:hideMark/>
          </w:tcPr>
          <w:p w14:paraId="346313C9"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Secured wholesale funding </w:t>
            </w:r>
          </w:p>
        </w:tc>
        <w:tc>
          <w:tcPr>
            <w:tcW w:w="1800" w:type="dxa"/>
            <w:tcBorders>
              <w:top w:val="nil"/>
              <w:left w:val="nil"/>
              <w:bottom w:val="single" w:sz="8" w:space="0" w:color="auto"/>
              <w:right w:val="single" w:sz="8" w:space="0" w:color="auto"/>
            </w:tcBorders>
            <w:vAlign w:val="center"/>
          </w:tcPr>
          <w:p w14:paraId="57FADE82"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28.40</w:t>
            </w:r>
          </w:p>
        </w:tc>
        <w:tc>
          <w:tcPr>
            <w:tcW w:w="4133" w:type="dxa"/>
            <w:gridSpan w:val="2"/>
            <w:tcBorders>
              <w:top w:val="single" w:sz="8" w:space="0" w:color="auto"/>
              <w:left w:val="nil"/>
              <w:bottom w:val="single" w:sz="8" w:space="0" w:color="auto"/>
              <w:right w:val="single" w:sz="8" w:space="0" w:color="000000"/>
            </w:tcBorders>
            <w:vAlign w:val="center"/>
          </w:tcPr>
          <w:p w14:paraId="4E370EEC"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32.66</w:t>
            </w:r>
          </w:p>
        </w:tc>
        <w:tc>
          <w:tcPr>
            <w:tcW w:w="236" w:type="dxa"/>
            <w:vAlign w:val="center"/>
            <w:hideMark/>
          </w:tcPr>
          <w:p w14:paraId="31444A94" w14:textId="77777777" w:rsidR="001A5B29" w:rsidRPr="001A5B29" w:rsidRDefault="001A5B29" w:rsidP="001A5B29">
            <w:pPr>
              <w:widowControl/>
              <w:rPr>
                <w:rFonts w:eastAsiaTheme="minorEastAsia"/>
                <w:color w:val="auto"/>
                <w:sz w:val="20"/>
                <w:szCs w:val="20"/>
                <w:lang w:bidi="ar-SA"/>
              </w:rPr>
            </w:pPr>
          </w:p>
        </w:tc>
      </w:tr>
      <w:tr w:rsidR="001A5B29" w:rsidRPr="001A5B29" w14:paraId="00CE4C6F" w14:textId="77777777" w:rsidTr="001A5B29">
        <w:trPr>
          <w:trHeight w:hRule="exact" w:val="647"/>
        </w:trPr>
        <w:tc>
          <w:tcPr>
            <w:tcW w:w="677" w:type="dxa"/>
            <w:tcBorders>
              <w:top w:val="nil"/>
              <w:left w:val="single" w:sz="8" w:space="0" w:color="auto"/>
              <w:bottom w:val="single" w:sz="8" w:space="0" w:color="auto"/>
              <w:right w:val="single" w:sz="8" w:space="0" w:color="auto"/>
            </w:tcBorders>
            <w:vAlign w:val="center"/>
            <w:hideMark/>
          </w:tcPr>
          <w:p w14:paraId="766770AA"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5</w:t>
            </w:r>
          </w:p>
        </w:tc>
        <w:tc>
          <w:tcPr>
            <w:tcW w:w="2334" w:type="dxa"/>
            <w:gridSpan w:val="2"/>
            <w:tcBorders>
              <w:top w:val="single" w:sz="8" w:space="0" w:color="auto"/>
              <w:left w:val="nil"/>
              <w:bottom w:val="single" w:sz="8" w:space="0" w:color="auto"/>
              <w:right w:val="single" w:sz="8" w:space="0" w:color="000000"/>
            </w:tcBorders>
            <w:vAlign w:val="center"/>
            <w:hideMark/>
          </w:tcPr>
          <w:p w14:paraId="5815AE70" w14:textId="77777777" w:rsid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Additional requirements, of </w:t>
            </w:r>
          </w:p>
          <w:p w14:paraId="6A11C95E" w14:textId="47671176" w:rsid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which </w:t>
            </w:r>
          </w:p>
          <w:p w14:paraId="795A0F5B" w14:textId="5844FFAF" w:rsidR="001A5B29" w:rsidRPr="001A5B29" w:rsidRDefault="001A5B29" w:rsidP="001A5B29">
            <w:pPr>
              <w:widowControl/>
              <w:rPr>
                <w:rFonts w:eastAsiaTheme="minorEastAsia"/>
                <w:color w:val="484B58"/>
                <w:sz w:val="23"/>
                <w:szCs w:val="23"/>
                <w:lang w:bidi="ar-SA"/>
              </w:rPr>
            </w:pPr>
          </w:p>
        </w:tc>
        <w:tc>
          <w:tcPr>
            <w:tcW w:w="1800" w:type="dxa"/>
            <w:tcBorders>
              <w:top w:val="nil"/>
              <w:left w:val="nil"/>
              <w:bottom w:val="single" w:sz="8" w:space="0" w:color="auto"/>
              <w:right w:val="single" w:sz="8" w:space="0" w:color="auto"/>
            </w:tcBorders>
            <w:vAlign w:val="center"/>
            <w:hideMark/>
          </w:tcPr>
          <w:p w14:paraId="0F0C21F4" w14:textId="77777777" w:rsidR="001A5B29" w:rsidRPr="001A5B29" w:rsidRDefault="001A5B29" w:rsidP="001A5B29">
            <w:pPr>
              <w:widowControl/>
              <w:jc w:val="center"/>
              <w:rPr>
                <w:rFonts w:eastAsiaTheme="minorEastAsia"/>
                <w:color w:val="484B58"/>
                <w:sz w:val="30"/>
                <w:szCs w:val="30"/>
                <w:lang w:bidi="ar-SA"/>
              </w:rPr>
            </w:pPr>
            <w:r w:rsidRPr="001A5B29">
              <w:rPr>
                <w:rFonts w:eastAsiaTheme="minorEastAsia"/>
                <w:color w:val="484B58"/>
                <w:w w:val="71"/>
                <w:sz w:val="30"/>
                <w:szCs w:val="30"/>
                <w:lang w:bidi="ar-SA"/>
              </w:rPr>
              <w:t xml:space="preserve">- </w:t>
            </w:r>
          </w:p>
        </w:tc>
        <w:tc>
          <w:tcPr>
            <w:tcW w:w="4133" w:type="dxa"/>
            <w:gridSpan w:val="2"/>
            <w:tcBorders>
              <w:top w:val="single" w:sz="8" w:space="0" w:color="auto"/>
              <w:left w:val="nil"/>
              <w:bottom w:val="single" w:sz="8" w:space="0" w:color="auto"/>
              <w:right w:val="single" w:sz="8" w:space="0" w:color="000000"/>
            </w:tcBorders>
            <w:vAlign w:val="center"/>
            <w:hideMark/>
          </w:tcPr>
          <w:p w14:paraId="5F7F45E9" w14:textId="77777777" w:rsidR="001A5B29" w:rsidRPr="001A5B29" w:rsidRDefault="001A5B29" w:rsidP="001A5B29">
            <w:pPr>
              <w:widowControl/>
              <w:jc w:val="center"/>
              <w:rPr>
                <w:rFonts w:eastAsiaTheme="minorEastAsia"/>
                <w:color w:val="484B58"/>
                <w:lang w:bidi="ar-SA"/>
              </w:rPr>
            </w:pPr>
            <w:r w:rsidRPr="001A5B29">
              <w:rPr>
                <w:rFonts w:eastAsiaTheme="minorEastAsia"/>
                <w:color w:val="484B58"/>
                <w:w w:val="89"/>
                <w:lang w:bidi="ar-SA"/>
              </w:rPr>
              <w:t xml:space="preserve">- </w:t>
            </w:r>
          </w:p>
        </w:tc>
        <w:tc>
          <w:tcPr>
            <w:tcW w:w="236" w:type="dxa"/>
            <w:vAlign w:val="center"/>
            <w:hideMark/>
          </w:tcPr>
          <w:p w14:paraId="30A9E54B" w14:textId="77777777" w:rsidR="001A5B29" w:rsidRPr="001A5B29" w:rsidRDefault="001A5B29" w:rsidP="001A5B29">
            <w:pPr>
              <w:widowControl/>
              <w:rPr>
                <w:rFonts w:eastAsiaTheme="minorEastAsia"/>
                <w:color w:val="auto"/>
                <w:sz w:val="20"/>
                <w:szCs w:val="20"/>
                <w:lang w:bidi="ar-SA"/>
              </w:rPr>
            </w:pPr>
          </w:p>
        </w:tc>
      </w:tr>
      <w:tr w:rsidR="001A5B29" w:rsidRPr="001A5B29" w14:paraId="2D2ECE8F" w14:textId="77777777" w:rsidTr="001A5B29">
        <w:trPr>
          <w:trHeight w:hRule="exact" w:val="809"/>
        </w:trPr>
        <w:tc>
          <w:tcPr>
            <w:tcW w:w="677" w:type="dxa"/>
            <w:tcBorders>
              <w:top w:val="nil"/>
              <w:left w:val="single" w:sz="8" w:space="0" w:color="auto"/>
              <w:bottom w:val="nil"/>
              <w:right w:val="single" w:sz="8" w:space="0" w:color="auto"/>
            </w:tcBorders>
            <w:vAlign w:val="center"/>
            <w:hideMark/>
          </w:tcPr>
          <w:p w14:paraId="0556FE2B"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lastRenderedPageBreak/>
              <w:t xml:space="preserve">(i) </w:t>
            </w:r>
          </w:p>
        </w:tc>
        <w:tc>
          <w:tcPr>
            <w:tcW w:w="2334" w:type="dxa"/>
            <w:gridSpan w:val="2"/>
            <w:tcBorders>
              <w:top w:val="single" w:sz="8" w:space="0" w:color="auto"/>
              <w:left w:val="nil"/>
              <w:bottom w:val="nil"/>
              <w:right w:val="single" w:sz="8" w:space="0" w:color="000000"/>
            </w:tcBorders>
            <w:vAlign w:val="center"/>
            <w:hideMark/>
          </w:tcPr>
          <w:p w14:paraId="756161CE"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Outflows related to derivative exposures and other collateral requirements</w:t>
            </w:r>
          </w:p>
        </w:tc>
        <w:tc>
          <w:tcPr>
            <w:tcW w:w="1800" w:type="dxa"/>
            <w:tcBorders>
              <w:top w:val="nil"/>
              <w:left w:val="nil"/>
              <w:bottom w:val="nil"/>
              <w:right w:val="single" w:sz="8" w:space="0" w:color="auto"/>
            </w:tcBorders>
            <w:vAlign w:val="center"/>
            <w:hideMark/>
          </w:tcPr>
          <w:p w14:paraId="33F20B4A" w14:textId="77777777" w:rsidR="001A5B29" w:rsidRPr="001A5B29" w:rsidRDefault="001A5B29" w:rsidP="001A5B29">
            <w:pPr>
              <w:widowControl/>
              <w:jc w:val="center"/>
              <w:rPr>
                <w:rFonts w:eastAsiaTheme="minorEastAsia"/>
                <w:color w:val="484B58"/>
                <w:lang w:bidi="ar-SA"/>
              </w:rPr>
            </w:pPr>
            <w:r w:rsidRPr="001A5B29">
              <w:rPr>
                <w:rFonts w:eastAsiaTheme="minorEastAsia"/>
                <w:color w:val="484B58"/>
                <w:w w:val="89"/>
                <w:lang w:bidi="ar-SA"/>
              </w:rPr>
              <w:t>NIL</w:t>
            </w:r>
          </w:p>
        </w:tc>
        <w:tc>
          <w:tcPr>
            <w:tcW w:w="4133" w:type="dxa"/>
            <w:gridSpan w:val="2"/>
            <w:tcBorders>
              <w:top w:val="single" w:sz="8" w:space="0" w:color="auto"/>
              <w:left w:val="nil"/>
              <w:bottom w:val="single" w:sz="8" w:space="0" w:color="auto"/>
              <w:right w:val="single" w:sz="8" w:space="0" w:color="000000"/>
            </w:tcBorders>
            <w:vAlign w:val="center"/>
            <w:hideMark/>
          </w:tcPr>
          <w:p w14:paraId="67A7DC3D" w14:textId="77777777" w:rsidR="001A5B29" w:rsidRPr="001A5B29" w:rsidRDefault="001A5B29" w:rsidP="001A5B29">
            <w:pPr>
              <w:widowControl/>
              <w:jc w:val="center"/>
              <w:rPr>
                <w:rFonts w:eastAsiaTheme="minorEastAsia"/>
                <w:color w:val="484B58"/>
                <w:lang w:bidi="ar-SA"/>
              </w:rPr>
            </w:pPr>
            <w:r w:rsidRPr="001A5B29">
              <w:rPr>
                <w:rFonts w:eastAsiaTheme="minorEastAsia"/>
                <w:color w:val="484B58"/>
                <w:w w:val="81"/>
                <w:lang w:bidi="ar-SA"/>
              </w:rPr>
              <w:t xml:space="preserve">NIL </w:t>
            </w:r>
          </w:p>
        </w:tc>
        <w:tc>
          <w:tcPr>
            <w:tcW w:w="236" w:type="dxa"/>
            <w:vAlign w:val="center"/>
            <w:hideMark/>
          </w:tcPr>
          <w:p w14:paraId="2DB8FF81" w14:textId="77777777" w:rsidR="001A5B29" w:rsidRPr="001A5B29" w:rsidRDefault="001A5B29" w:rsidP="001A5B29">
            <w:pPr>
              <w:widowControl/>
              <w:rPr>
                <w:rFonts w:eastAsiaTheme="minorEastAsia"/>
                <w:color w:val="auto"/>
                <w:sz w:val="20"/>
                <w:szCs w:val="20"/>
                <w:lang w:bidi="ar-SA"/>
              </w:rPr>
            </w:pPr>
          </w:p>
        </w:tc>
      </w:tr>
      <w:tr w:rsidR="001A5B29" w:rsidRPr="001A5B29" w14:paraId="54308C8A" w14:textId="77777777" w:rsidTr="001A5B29">
        <w:trPr>
          <w:trHeight w:hRule="exact" w:val="673"/>
        </w:trPr>
        <w:tc>
          <w:tcPr>
            <w:tcW w:w="677" w:type="dxa"/>
            <w:tcBorders>
              <w:top w:val="single" w:sz="8" w:space="0" w:color="auto"/>
              <w:left w:val="single" w:sz="8" w:space="0" w:color="auto"/>
              <w:bottom w:val="nil"/>
              <w:right w:val="single" w:sz="8" w:space="0" w:color="auto"/>
            </w:tcBorders>
            <w:vAlign w:val="center"/>
            <w:hideMark/>
          </w:tcPr>
          <w:p w14:paraId="77B6FD7E"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 xml:space="preserve">(ii) </w:t>
            </w:r>
          </w:p>
        </w:tc>
        <w:tc>
          <w:tcPr>
            <w:tcW w:w="2334" w:type="dxa"/>
            <w:gridSpan w:val="2"/>
            <w:tcBorders>
              <w:top w:val="single" w:sz="8" w:space="0" w:color="auto"/>
              <w:left w:val="nil"/>
              <w:bottom w:val="nil"/>
              <w:right w:val="single" w:sz="8" w:space="0" w:color="000000"/>
            </w:tcBorders>
            <w:vAlign w:val="center"/>
            <w:hideMark/>
          </w:tcPr>
          <w:p w14:paraId="4227B7CB"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Outflows related to loss of funding on debt products</w:t>
            </w:r>
          </w:p>
        </w:tc>
        <w:tc>
          <w:tcPr>
            <w:tcW w:w="1800" w:type="dxa"/>
            <w:tcBorders>
              <w:top w:val="single" w:sz="8" w:space="0" w:color="auto"/>
              <w:left w:val="nil"/>
              <w:bottom w:val="single" w:sz="8" w:space="0" w:color="auto"/>
              <w:right w:val="single" w:sz="8" w:space="0" w:color="auto"/>
            </w:tcBorders>
            <w:vAlign w:val="center"/>
            <w:hideMark/>
          </w:tcPr>
          <w:p w14:paraId="08C2CBAE" w14:textId="77777777" w:rsidR="001A5B29" w:rsidRPr="001A5B29" w:rsidRDefault="001A5B29" w:rsidP="001A5B29">
            <w:pPr>
              <w:widowControl/>
              <w:jc w:val="center"/>
              <w:rPr>
                <w:rFonts w:eastAsiaTheme="minorEastAsia"/>
                <w:color w:val="484B58"/>
                <w:lang w:bidi="ar-SA"/>
              </w:rPr>
            </w:pPr>
            <w:r w:rsidRPr="001A5B29">
              <w:rPr>
                <w:rFonts w:eastAsiaTheme="minorEastAsia"/>
                <w:color w:val="484B58"/>
                <w:w w:val="89"/>
                <w:lang w:bidi="ar-SA"/>
              </w:rPr>
              <w:t>NIL</w:t>
            </w:r>
          </w:p>
        </w:tc>
        <w:tc>
          <w:tcPr>
            <w:tcW w:w="4133" w:type="dxa"/>
            <w:gridSpan w:val="2"/>
            <w:tcBorders>
              <w:top w:val="single" w:sz="8" w:space="0" w:color="auto"/>
              <w:left w:val="nil"/>
              <w:bottom w:val="single" w:sz="8" w:space="0" w:color="auto"/>
              <w:right w:val="single" w:sz="8" w:space="0" w:color="000000"/>
            </w:tcBorders>
            <w:vAlign w:val="center"/>
            <w:hideMark/>
          </w:tcPr>
          <w:p w14:paraId="340C7906" w14:textId="77777777" w:rsidR="001A5B29" w:rsidRPr="001A5B29" w:rsidRDefault="001A5B29" w:rsidP="001A5B29">
            <w:pPr>
              <w:widowControl/>
              <w:jc w:val="center"/>
              <w:rPr>
                <w:rFonts w:eastAsiaTheme="minorEastAsia"/>
                <w:color w:val="484B58"/>
                <w:lang w:bidi="ar-SA"/>
              </w:rPr>
            </w:pPr>
            <w:r w:rsidRPr="001A5B29">
              <w:rPr>
                <w:rFonts w:eastAsiaTheme="minorEastAsia"/>
                <w:color w:val="484B58"/>
                <w:w w:val="81"/>
                <w:lang w:bidi="ar-SA"/>
              </w:rPr>
              <w:t>NIL</w:t>
            </w:r>
          </w:p>
        </w:tc>
        <w:tc>
          <w:tcPr>
            <w:tcW w:w="236" w:type="dxa"/>
            <w:vAlign w:val="center"/>
            <w:hideMark/>
          </w:tcPr>
          <w:p w14:paraId="5D8BB877" w14:textId="77777777" w:rsidR="001A5B29" w:rsidRPr="001A5B29" w:rsidRDefault="001A5B29" w:rsidP="001A5B29">
            <w:pPr>
              <w:widowControl/>
              <w:rPr>
                <w:rFonts w:eastAsiaTheme="minorEastAsia"/>
                <w:color w:val="auto"/>
                <w:sz w:val="20"/>
                <w:szCs w:val="20"/>
                <w:lang w:bidi="ar-SA"/>
              </w:rPr>
            </w:pPr>
          </w:p>
        </w:tc>
      </w:tr>
      <w:tr w:rsidR="001A5B29" w:rsidRPr="001A5B29" w14:paraId="6F93AFBD" w14:textId="77777777" w:rsidTr="001A5B29">
        <w:trPr>
          <w:trHeight w:hRule="exact" w:val="296"/>
        </w:trPr>
        <w:tc>
          <w:tcPr>
            <w:tcW w:w="677" w:type="dxa"/>
            <w:tcBorders>
              <w:top w:val="nil"/>
              <w:left w:val="single" w:sz="8" w:space="0" w:color="auto"/>
              <w:bottom w:val="nil"/>
              <w:right w:val="single" w:sz="8" w:space="0" w:color="auto"/>
            </w:tcBorders>
            <w:vAlign w:val="center"/>
            <w:hideMark/>
          </w:tcPr>
          <w:p w14:paraId="658C65C5"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w:t>
            </w:r>
            <w:proofErr w:type="gramStart"/>
            <w:r w:rsidRPr="001A5B29">
              <w:rPr>
                <w:rFonts w:eastAsiaTheme="minorEastAsia"/>
                <w:color w:val="484B58"/>
                <w:sz w:val="23"/>
                <w:szCs w:val="23"/>
                <w:lang w:bidi="ar-SA"/>
              </w:rPr>
              <w:t>iii</w:t>
            </w:r>
            <w:proofErr w:type="gramEnd"/>
            <w:r w:rsidRPr="001A5B29">
              <w:rPr>
                <w:rFonts w:eastAsiaTheme="minorEastAsia"/>
                <w:color w:val="484B58"/>
                <w:sz w:val="23"/>
                <w:szCs w:val="23"/>
                <w:lang w:bidi="ar-SA"/>
              </w:rPr>
              <w:t xml:space="preserve"> </w:t>
            </w:r>
          </w:p>
        </w:tc>
        <w:tc>
          <w:tcPr>
            <w:tcW w:w="2334"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56291606"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Credit and liquidity facilities </w:t>
            </w:r>
          </w:p>
        </w:tc>
        <w:tc>
          <w:tcPr>
            <w:tcW w:w="1800" w:type="dxa"/>
            <w:vMerge w:val="restart"/>
            <w:tcBorders>
              <w:top w:val="nil"/>
              <w:left w:val="single" w:sz="8" w:space="0" w:color="auto"/>
              <w:bottom w:val="single" w:sz="8" w:space="0" w:color="000000"/>
              <w:right w:val="single" w:sz="8" w:space="0" w:color="auto"/>
            </w:tcBorders>
            <w:vAlign w:val="center"/>
            <w:hideMark/>
          </w:tcPr>
          <w:p w14:paraId="013ECDC2" w14:textId="77777777" w:rsidR="001A5B29" w:rsidRPr="001A5B29" w:rsidRDefault="001A5B29" w:rsidP="001A5B29">
            <w:pPr>
              <w:widowControl/>
              <w:rPr>
                <w:rFonts w:eastAsiaTheme="minorEastAsia"/>
                <w:color w:val="484B58"/>
                <w:sz w:val="30"/>
                <w:szCs w:val="30"/>
                <w:lang w:bidi="ar-SA"/>
              </w:rPr>
            </w:pPr>
            <w:r w:rsidRPr="001A5B29">
              <w:rPr>
                <w:rFonts w:eastAsiaTheme="minorEastAsia"/>
                <w:color w:val="484B58"/>
                <w:w w:val="71"/>
                <w:sz w:val="30"/>
                <w:szCs w:val="30"/>
                <w:lang w:bidi="ar-SA"/>
              </w:rPr>
              <w:t xml:space="preserve">              53.34</w:t>
            </w:r>
          </w:p>
        </w:tc>
        <w:tc>
          <w:tcPr>
            <w:tcW w:w="4133"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61683C54" w14:textId="77777777" w:rsidR="001A5B29" w:rsidRPr="001A5B29" w:rsidRDefault="001A5B29" w:rsidP="001A5B29">
            <w:pPr>
              <w:widowControl/>
              <w:rPr>
                <w:rFonts w:eastAsiaTheme="minorEastAsia"/>
                <w:color w:val="484B58"/>
                <w:lang w:bidi="ar-SA"/>
              </w:rPr>
            </w:pPr>
            <w:r w:rsidRPr="001A5B29">
              <w:rPr>
                <w:rFonts w:eastAsiaTheme="minorEastAsia"/>
                <w:color w:val="484B58"/>
                <w:w w:val="89"/>
                <w:lang w:bidi="ar-SA"/>
              </w:rPr>
              <w:t xml:space="preserve">               61.34 </w:t>
            </w:r>
          </w:p>
        </w:tc>
        <w:tc>
          <w:tcPr>
            <w:tcW w:w="236" w:type="dxa"/>
            <w:vAlign w:val="center"/>
            <w:hideMark/>
          </w:tcPr>
          <w:p w14:paraId="76DF4CD6" w14:textId="77777777" w:rsidR="001A5B29" w:rsidRPr="001A5B29" w:rsidRDefault="001A5B29" w:rsidP="001A5B29">
            <w:pPr>
              <w:widowControl/>
              <w:rPr>
                <w:rFonts w:eastAsiaTheme="minorEastAsia"/>
                <w:color w:val="auto"/>
                <w:sz w:val="20"/>
                <w:szCs w:val="20"/>
                <w:lang w:bidi="ar-SA"/>
              </w:rPr>
            </w:pPr>
          </w:p>
        </w:tc>
      </w:tr>
      <w:tr w:rsidR="001A5B29" w:rsidRPr="001A5B29" w14:paraId="1E46C2DD" w14:textId="77777777" w:rsidTr="001A5B29">
        <w:trPr>
          <w:trHeight w:hRule="exact" w:val="282"/>
        </w:trPr>
        <w:tc>
          <w:tcPr>
            <w:tcW w:w="677" w:type="dxa"/>
            <w:tcBorders>
              <w:top w:val="nil"/>
              <w:left w:val="single" w:sz="8" w:space="0" w:color="auto"/>
              <w:bottom w:val="single" w:sz="8" w:space="0" w:color="auto"/>
              <w:right w:val="single" w:sz="8" w:space="0" w:color="auto"/>
            </w:tcBorders>
            <w:vAlign w:val="center"/>
            <w:hideMark/>
          </w:tcPr>
          <w:p w14:paraId="0FC9EB8F" w14:textId="77777777" w:rsidR="001A5B29" w:rsidRPr="001A5B29" w:rsidRDefault="001A5B29" w:rsidP="001A5B29">
            <w:pPr>
              <w:widowControl/>
              <w:jc w:val="right"/>
              <w:rPr>
                <w:rFonts w:ascii="Arial" w:eastAsiaTheme="minorEastAsia" w:hAnsi="Arial" w:cs="Arial"/>
                <w:color w:val="484B58"/>
                <w:sz w:val="23"/>
                <w:szCs w:val="23"/>
                <w:lang w:bidi="ar-SA"/>
              </w:rPr>
            </w:pPr>
            <w:r w:rsidRPr="001A5B29">
              <w:rPr>
                <w:rFonts w:ascii="Arial" w:eastAsiaTheme="minorEastAsia" w:hAnsi="Arial" w:cs="Arial"/>
                <w:color w:val="484B58"/>
                <w:sz w:val="23"/>
                <w:szCs w:val="23"/>
                <w:lang w:bidi="ar-SA"/>
              </w:rPr>
              <w:t xml:space="preserve">) </w:t>
            </w:r>
          </w:p>
        </w:tc>
        <w:tc>
          <w:tcPr>
            <w:tcW w:w="2334" w:type="dxa"/>
            <w:gridSpan w:val="2"/>
            <w:vMerge/>
            <w:tcBorders>
              <w:top w:val="nil"/>
              <w:left w:val="single" w:sz="8" w:space="0" w:color="auto"/>
              <w:bottom w:val="single" w:sz="8" w:space="0" w:color="auto"/>
              <w:right w:val="single" w:sz="8" w:space="0" w:color="auto"/>
            </w:tcBorders>
            <w:vAlign w:val="center"/>
            <w:hideMark/>
          </w:tcPr>
          <w:p w14:paraId="505E9734" w14:textId="77777777" w:rsidR="001A5B29" w:rsidRPr="001A5B29" w:rsidRDefault="001A5B29" w:rsidP="001A5B29">
            <w:pPr>
              <w:widowControl/>
              <w:rPr>
                <w:rFonts w:eastAsiaTheme="minorEastAsia"/>
                <w:color w:val="484B58"/>
                <w:sz w:val="23"/>
                <w:szCs w:val="23"/>
                <w:lang w:bidi="ar-SA"/>
              </w:rPr>
            </w:pPr>
          </w:p>
        </w:tc>
        <w:tc>
          <w:tcPr>
            <w:tcW w:w="1800" w:type="dxa"/>
            <w:vMerge/>
            <w:tcBorders>
              <w:top w:val="nil"/>
              <w:left w:val="single" w:sz="8" w:space="0" w:color="auto"/>
              <w:bottom w:val="single" w:sz="8" w:space="0" w:color="000000"/>
              <w:right w:val="single" w:sz="8" w:space="0" w:color="auto"/>
            </w:tcBorders>
            <w:vAlign w:val="center"/>
            <w:hideMark/>
          </w:tcPr>
          <w:p w14:paraId="57DB7FF4" w14:textId="77777777" w:rsidR="001A5B29" w:rsidRPr="001A5B29" w:rsidRDefault="001A5B29" w:rsidP="001A5B29">
            <w:pPr>
              <w:widowControl/>
              <w:rPr>
                <w:rFonts w:eastAsiaTheme="minorEastAsia"/>
                <w:color w:val="484B58"/>
                <w:sz w:val="30"/>
                <w:szCs w:val="30"/>
                <w:lang w:bidi="ar-SA"/>
              </w:rPr>
            </w:pPr>
          </w:p>
        </w:tc>
        <w:tc>
          <w:tcPr>
            <w:tcW w:w="4133" w:type="dxa"/>
            <w:gridSpan w:val="2"/>
            <w:vMerge/>
            <w:tcBorders>
              <w:top w:val="single" w:sz="8" w:space="0" w:color="auto"/>
              <w:left w:val="single" w:sz="8" w:space="0" w:color="auto"/>
              <w:bottom w:val="single" w:sz="8" w:space="0" w:color="000000"/>
              <w:right w:val="single" w:sz="8" w:space="0" w:color="000000"/>
            </w:tcBorders>
            <w:vAlign w:val="center"/>
            <w:hideMark/>
          </w:tcPr>
          <w:p w14:paraId="1AC89A38" w14:textId="77777777" w:rsidR="001A5B29" w:rsidRPr="001A5B29" w:rsidRDefault="001A5B29" w:rsidP="001A5B29">
            <w:pPr>
              <w:widowControl/>
              <w:rPr>
                <w:rFonts w:eastAsiaTheme="minorEastAsia"/>
                <w:color w:val="484B58"/>
                <w:lang w:bidi="ar-SA"/>
              </w:rPr>
            </w:pPr>
          </w:p>
        </w:tc>
        <w:tc>
          <w:tcPr>
            <w:tcW w:w="236" w:type="dxa"/>
            <w:vAlign w:val="center"/>
            <w:hideMark/>
          </w:tcPr>
          <w:p w14:paraId="1CD1235F" w14:textId="77777777" w:rsidR="001A5B29" w:rsidRPr="001A5B29" w:rsidRDefault="001A5B29" w:rsidP="001A5B29">
            <w:pPr>
              <w:widowControl/>
              <w:rPr>
                <w:rFonts w:eastAsiaTheme="minorEastAsia"/>
                <w:color w:val="auto"/>
                <w:sz w:val="20"/>
                <w:szCs w:val="20"/>
                <w:lang w:bidi="ar-SA"/>
              </w:rPr>
            </w:pPr>
          </w:p>
        </w:tc>
      </w:tr>
      <w:tr w:rsidR="001A5B29" w:rsidRPr="001A5B29" w14:paraId="3FFF2090" w14:textId="77777777" w:rsidTr="001A5B29">
        <w:trPr>
          <w:trHeight w:hRule="exact" w:val="539"/>
        </w:trPr>
        <w:tc>
          <w:tcPr>
            <w:tcW w:w="677" w:type="dxa"/>
            <w:tcBorders>
              <w:top w:val="nil"/>
              <w:left w:val="single" w:sz="8" w:space="0" w:color="auto"/>
              <w:bottom w:val="single" w:sz="8" w:space="0" w:color="auto"/>
              <w:right w:val="single" w:sz="8" w:space="0" w:color="auto"/>
            </w:tcBorders>
            <w:vAlign w:val="center"/>
            <w:hideMark/>
          </w:tcPr>
          <w:p w14:paraId="1BAE597A"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6</w:t>
            </w:r>
          </w:p>
        </w:tc>
        <w:tc>
          <w:tcPr>
            <w:tcW w:w="2334" w:type="dxa"/>
            <w:gridSpan w:val="2"/>
            <w:tcBorders>
              <w:top w:val="single" w:sz="8" w:space="0" w:color="auto"/>
              <w:left w:val="nil"/>
              <w:bottom w:val="single" w:sz="8" w:space="0" w:color="auto"/>
              <w:right w:val="single" w:sz="8" w:space="0" w:color="000000"/>
            </w:tcBorders>
            <w:vAlign w:val="center"/>
            <w:hideMark/>
          </w:tcPr>
          <w:p w14:paraId="0AAB51D9"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Other contractual fund</w:t>
            </w:r>
            <w:r w:rsidRPr="001A5B29">
              <w:rPr>
                <w:rFonts w:eastAsiaTheme="minorEastAsia"/>
                <w:color w:val="6A717C"/>
                <w:sz w:val="23"/>
                <w:szCs w:val="23"/>
                <w:lang w:bidi="ar-SA"/>
              </w:rPr>
              <w:t>i</w:t>
            </w:r>
            <w:r w:rsidRPr="001A5B29">
              <w:rPr>
                <w:rFonts w:eastAsiaTheme="minorEastAsia"/>
                <w:color w:val="484B58"/>
                <w:sz w:val="23"/>
                <w:szCs w:val="23"/>
                <w:lang w:bidi="ar-SA"/>
              </w:rPr>
              <w:t xml:space="preserve">ng obligations </w:t>
            </w:r>
          </w:p>
        </w:tc>
        <w:tc>
          <w:tcPr>
            <w:tcW w:w="1800" w:type="dxa"/>
            <w:tcBorders>
              <w:top w:val="nil"/>
              <w:left w:val="nil"/>
              <w:bottom w:val="single" w:sz="8" w:space="0" w:color="auto"/>
              <w:right w:val="single" w:sz="8" w:space="0" w:color="auto"/>
            </w:tcBorders>
            <w:vAlign w:val="center"/>
            <w:hideMark/>
          </w:tcPr>
          <w:p w14:paraId="696FB1F8"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172.15</w:t>
            </w:r>
          </w:p>
        </w:tc>
        <w:tc>
          <w:tcPr>
            <w:tcW w:w="4133" w:type="dxa"/>
            <w:gridSpan w:val="2"/>
            <w:tcBorders>
              <w:top w:val="single" w:sz="8" w:space="0" w:color="auto"/>
              <w:left w:val="nil"/>
              <w:bottom w:val="single" w:sz="8" w:space="0" w:color="auto"/>
              <w:right w:val="single" w:sz="8" w:space="0" w:color="000000"/>
            </w:tcBorders>
            <w:vAlign w:val="center"/>
            <w:hideMark/>
          </w:tcPr>
          <w:p w14:paraId="7D0B6383"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197.97</w:t>
            </w:r>
          </w:p>
        </w:tc>
        <w:tc>
          <w:tcPr>
            <w:tcW w:w="236" w:type="dxa"/>
            <w:vAlign w:val="center"/>
            <w:hideMark/>
          </w:tcPr>
          <w:p w14:paraId="38F5926D" w14:textId="77777777" w:rsidR="001A5B29" w:rsidRPr="001A5B29" w:rsidRDefault="001A5B29" w:rsidP="001A5B29">
            <w:pPr>
              <w:widowControl/>
              <w:rPr>
                <w:rFonts w:eastAsiaTheme="minorEastAsia"/>
                <w:color w:val="auto"/>
                <w:sz w:val="20"/>
                <w:szCs w:val="20"/>
                <w:lang w:bidi="ar-SA"/>
              </w:rPr>
            </w:pPr>
          </w:p>
        </w:tc>
      </w:tr>
      <w:tr w:rsidR="001A5B29" w:rsidRPr="001A5B29" w14:paraId="42B170E7" w14:textId="77777777" w:rsidTr="001A5B29">
        <w:trPr>
          <w:trHeight w:hRule="exact" w:val="539"/>
        </w:trPr>
        <w:tc>
          <w:tcPr>
            <w:tcW w:w="677" w:type="dxa"/>
            <w:tcBorders>
              <w:top w:val="nil"/>
              <w:left w:val="single" w:sz="8" w:space="0" w:color="auto"/>
              <w:bottom w:val="single" w:sz="8" w:space="0" w:color="auto"/>
              <w:right w:val="single" w:sz="8" w:space="0" w:color="auto"/>
            </w:tcBorders>
            <w:vAlign w:val="center"/>
            <w:hideMark/>
          </w:tcPr>
          <w:p w14:paraId="3990FA4C"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7</w:t>
            </w:r>
          </w:p>
        </w:tc>
        <w:tc>
          <w:tcPr>
            <w:tcW w:w="2334" w:type="dxa"/>
            <w:gridSpan w:val="2"/>
            <w:tcBorders>
              <w:top w:val="single" w:sz="8" w:space="0" w:color="auto"/>
              <w:left w:val="nil"/>
              <w:bottom w:val="single" w:sz="8" w:space="0" w:color="auto"/>
              <w:right w:val="single" w:sz="8" w:space="0" w:color="000000"/>
            </w:tcBorders>
            <w:vAlign w:val="center"/>
            <w:hideMark/>
          </w:tcPr>
          <w:p w14:paraId="09DF021D"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Other contingent funding obligations </w:t>
            </w:r>
          </w:p>
        </w:tc>
        <w:tc>
          <w:tcPr>
            <w:tcW w:w="1800" w:type="dxa"/>
            <w:tcBorders>
              <w:top w:val="nil"/>
              <w:left w:val="nil"/>
              <w:bottom w:val="single" w:sz="8" w:space="0" w:color="auto"/>
              <w:right w:val="single" w:sz="8" w:space="0" w:color="auto"/>
            </w:tcBorders>
            <w:vAlign w:val="center"/>
          </w:tcPr>
          <w:p w14:paraId="4B60D778"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NIL</w:t>
            </w:r>
          </w:p>
        </w:tc>
        <w:tc>
          <w:tcPr>
            <w:tcW w:w="4133" w:type="dxa"/>
            <w:gridSpan w:val="2"/>
            <w:tcBorders>
              <w:top w:val="single" w:sz="8" w:space="0" w:color="auto"/>
              <w:left w:val="nil"/>
              <w:bottom w:val="single" w:sz="8" w:space="0" w:color="auto"/>
              <w:right w:val="single" w:sz="8" w:space="0" w:color="000000"/>
            </w:tcBorders>
            <w:vAlign w:val="center"/>
          </w:tcPr>
          <w:p w14:paraId="5D36F4A1"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NIL</w:t>
            </w:r>
          </w:p>
        </w:tc>
        <w:tc>
          <w:tcPr>
            <w:tcW w:w="236" w:type="dxa"/>
            <w:vAlign w:val="center"/>
            <w:hideMark/>
          </w:tcPr>
          <w:p w14:paraId="20539CC2" w14:textId="77777777" w:rsidR="001A5B29" w:rsidRPr="001A5B29" w:rsidRDefault="001A5B29" w:rsidP="001A5B29">
            <w:pPr>
              <w:widowControl/>
              <w:rPr>
                <w:rFonts w:eastAsiaTheme="minorEastAsia"/>
                <w:color w:val="auto"/>
                <w:sz w:val="20"/>
                <w:szCs w:val="20"/>
                <w:lang w:bidi="ar-SA"/>
              </w:rPr>
            </w:pPr>
          </w:p>
        </w:tc>
      </w:tr>
      <w:tr w:rsidR="001A5B29" w:rsidRPr="001A5B29" w14:paraId="20EE9A91" w14:textId="77777777" w:rsidTr="001A5B29">
        <w:trPr>
          <w:trHeight w:hRule="exact" w:val="539"/>
        </w:trPr>
        <w:tc>
          <w:tcPr>
            <w:tcW w:w="677" w:type="dxa"/>
            <w:tcBorders>
              <w:top w:val="nil"/>
              <w:left w:val="single" w:sz="8" w:space="0" w:color="auto"/>
              <w:bottom w:val="single" w:sz="8" w:space="0" w:color="auto"/>
              <w:right w:val="single" w:sz="8" w:space="0" w:color="auto"/>
            </w:tcBorders>
            <w:vAlign w:val="center"/>
            <w:hideMark/>
          </w:tcPr>
          <w:p w14:paraId="2C453120" w14:textId="77777777" w:rsidR="001A5B29" w:rsidRPr="001A5B29" w:rsidRDefault="001A5B29" w:rsidP="001A5B29">
            <w:pPr>
              <w:widowControl/>
              <w:jc w:val="right"/>
              <w:rPr>
                <w:rFonts w:eastAsiaTheme="minorEastAsia"/>
                <w:b/>
                <w:bCs/>
                <w:color w:val="30333F"/>
                <w:sz w:val="23"/>
                <w:szCs w:val="23"/>
                <w:lang w:bidi="ar-SA"/>
              </w:rPr>
            </w:pPr>
            <w:r w:rsidRPr="001A5B29">
              <w:rPr>
                <w:rFonts w:eastAsiaTheme="minorEastAsia"/>
                <w:b/>
                <w:bCs/>
                <w:color w:val="30333F"/>
                <w:sz w:val="23"/>
                <w:szCs w:val="23"/>
                <w:lang w:bidi="ar-SA"/>
              </w:rPr>
              <w:t>8</w:t>
            </w:r>
          </w:p>
        </w:tc>
        <w:tc>
          <w:tcPr>
            <w:tcW w:w="2334" w:type="dxa"/>
            <w:gridSpan w:val="2"/>
            <w:tcBorders>
              <w:top w:val="single" w:sz="8" w:space="0" w:color="auto"/>
              <w:left w:val="nil"/>
              <w:bottom w:val="single" w:sz="8" w:space="0" w:color="auto"/>
              <w:right w:val="single" w:sz="8" w:space="0" w:color="000000"/>
            </w:tcBorders>
            <w:vAlign w:val="center"/>
            <w:hideMark/>
          </w:tcPr>
          <w:p w14:paraId="757A5EFB" w14:textId="77777777" w:rsidR="001A5B29" w:rsidRPr="001A5B29" w:rsidRDefault="001A5B29" w:rsidP="001A5B29">
            <w:pPr>
              <w:widowControl/>
              <w:rPr>
                <w:rFonts w:eastAsiaTheme="minorEastAsia"/>
                <w:b/>
                <w:bCs/>
                <w:color w:val="30333F"/>
                <w:sz w:val="23"/>
                <w:szCs w:val="23"/>
                <w:lang w:bidi="ar-SA"/>
              </w:rPr>
            </w:pPr>
            <w:r w:rsidRPr="001A5B29">
              <w:rPr>
                <w:rFonts w:eastAsiaTheme="minorEastAsia"/>
                <w:b/>
                <w:bCs/>
                <w:color w:val="30333F"/>
                <w:sz w:val="23"/>
                <w:szCs w:val="23"/>
                <w:lang w:bidi="ar-SA"/>
              </w:rPr>
              <w:t>TOT</w:t>
            </w:r>
            <w:r w:rsidRPr="001A5B29">
              <w:rPr>
                <w:rFonts w:eastAsiaTheme="minorEastAsia"/>
                <w:b/>
                <w:bCs/>
                <w:color w:val="484B58"/>
                <w:sz w:val="23"/>
                <w:szCs w:val="23"/>
                <w:lang w:bidi="ar-SA"/>
              </w:rPr>
              <w:t xml:space="preserve">AL </w:t>
            </w:r>
            <w:r w:rsidRPr="001A5B29">
              <w:rPr>
                <w:rFonts w:eastAsiaTheme="minorEastAsia"/>
                <w:b/>
                <w:bCs/>
                <w:color w:val="30333F"/>
                <w:sz w:val="23"/>
                <w:szCs w:val="23"/>
                <w:lang w:bidi="ar-SA"/>
              </w:rPr>
              <w:t>CASH O</w:t>
            </w:r>
            <w:r w:rsidRPr="001A5B29">
              <w:rPr>
                <w:rFonts w:eastAsiaTheme="minorEastAsia"/>
                <w:b/>
                <w:bCs/>
                <w:color w:val="484B58"/>
                <w:sz w:val="23"/>
                <w:szCs w:val="23"/>
                <w:lang w:bidi="ar-SA"/>
              </w:rPr>
              <w:t>UT</w:t>
            </w:r>
            <w:r w:rsidRPr="001A5B29">
              <w:rPr>
                <w:rFonts w:eastAsiaTheme="minorEastAsia"/>
                <w:b/>
                <w:bCs/>
                <w:color w:val="30333F"/>
                <w:sz w:val="23"/>
                <w:szCs w:val="23"/>
                <w:lang w:bidi="ar-SA"/>
              </w:rPr>
              <w:t>F</w:t>
            </w:r>
            <w:r w:rsidRPr="001A5B29">
              <w:rPr>
                <w:rFonts w:eastAsiaTheme="minorEastAsia"/>
                <w:b/>
                <w:bCs/>
                <w:color w:val="484B58"/>
                <w:sz w:val="23"/>
                <w:szCs w:val="23"/>
                <w:lang w:bidi="ar-SA"/>
              </w:rPr>
              <w:t>L</w:t>
            </w:r>
            <w:r w:rsidRPr="001A5B29">
              <w:rPr>
                <w:rFonts w:eastAsiaTheme="minorEastAsia"/>
                <w:b/>
                <w:bCs/>
                <w:color w:val="30333F"/>
                <w:sz w:val="23"/>
                <w:szCs w:val="23"/>
                <w:lang w:bidi="ar-SA"/>
              </w:rPr>
              <w:t xml:space="preserve">OWS </w:t>
            </w:r>
          </w:p>
        </w:tc>
        <w:tc>
          <w:tcPr>
            <w:tcW w:w="1800" w:type="dxa"/>
            <w:tcBorders>
              <w:top w:val="nil"/>
              <w:left w:val="nil"/>
              <w:bottom w:val="single" w:sz="8" w:space="0" w:color="auto"/>
              <w:right w:val="single" w:sz="8" w:space="0" w:color="auto"/>
            </w:tcBorders>
            <w:vAlign w:val="center"/>
          </w:tcPr>
          <w:p w14:paraId="729AB286"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310.03</w:t>
            </w:r>
          </w:p>
        </w:tc>
        <w:tc>
          <w:tcPr>
            <w:tcW w:w="4133" w:type="dxa"/>
            <w:gridSpan w:val="2"/>
            <w:tcBorders>
              <w:top w:val="single" w:sz="8" w:space="0" w:color="auto"/>
              <w:left w:val="nil"/>
              <w:bottom w:val="single" w:sz="8" w:space="0" w:color="auto"/>
              <w:right w:val="single" w:sz="8" w:space="0" w:color="000000"/>
            </w:tcBorders>
            <w:vAlign w:val="center"/>
          </w:tcPr>
          <w:p w14:paraId="33BFBBE3"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356.53</w:t>
            </w:r>
          </w:p>
        </w:tc>
        <w:tc>
          <w:tcPr>
            <w:tcW w:w="236" w:type="dxa"/>
            <w:vAlign w:val="center"/>
            <w:hideMark/>
          </w:tcPr>
          <w:p w14:paraId="5D97BB05" w14:textId="77777777" w:rsidR="001A5B29" w:rsidRPr="001A5B29" w:rsidRDefault="001A5B29" w:rsidP="001A5B29">
            <w:pPr>
              <w:widowControl/>
              <w:rPr>
                <w:rFonts w:eastAsiaTheme="minorEastAsia"/>
                <w:color w:val="auto"/>
                <w:sz w:val="20"/>
                <w:szCs w:val="20"/>
                <w:lang w:bidi="ar-SA"/>
              </w:rPr>
            </w:pPr>
          </w:p>
        </w:tc>
      </w:tr>
      <w:tr w:rsidR="001A5B29" w:rsidRPr="001A5B29" w14:paraId="6C500757" w14:textId="77777777" w:rsidTr="001A5B29">
        <w:trPr>
          <w:trHeight w:val="282"/>
        </w:trPr>
        <w:tc>
          <w:tcPr>
            <w:tcW w:w="8944" w:type="dxa"/>
            <w:gridSpan w:val="6"/>
            <w:tcBorders>
              <w:top w:val="single" w:sz="8" w:space="0" w:color="auto"/>
              <w:left w:val="single" w:sz="8" w:space="0" w:color="auto"/>
              <w:bottom w:val="single" w:sz="8" w:space="0" w:color="auto"/>
              <w:right w:val="single" w:sz="8" w:space="0" w:color="000000"/>
            </w:tcBorders>
            <w:vAlign w:val="center"/>
            <w:hideMark/>
          </w:tcPr>
          <w:p w14:paraId="7CAC67CA"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 xml:space="preserve">Cash Inflows </w:t>
            </w:r>
          </w:p>
        </w:tc>
        <w:tc>
          <w:tcPr>
            <w:tcW w:w="236" w:type="dxa"/>
            <w:vAlign w:val="center"/>
            <w:hideMark/>
          </w:tcPr>
          <w:p w14:paraId="7D16BCA5" w14:textId="77777777" w:rsidR="001A5B29" w:rsidRPr="001A5B29" w:rsidRDefault="001A5B29" w:rsidP="001A5B29">
            <w:pPr>
              <w:widowControl/>
              <w:rPr>
                <w:rFonts w:eastAsiaTheme="minorEastAsia"/>
                <w:color w:val="auto"/>
                <w:sz w:val="20"/>
                <w:szCs w:val="20"/>
                <w:lang w:bidi="ar-SA"/>
              </w:rPr>
            </w:pPr>
          </w:p>
        </w:tc>
      </w:tr>
      <w:tr w:rsidR="001A5B29" w:rsidRPr="001A5B29" w14:paraId="625BEB45" w14:textId="77777777" w:rsidTr="001A5B29">
        <w:trPr>
          <w:trHeight w:hRule="exact" w:val="553"/>
        </w:trPr>
        <w:tc>
          <w:tcPr>
            <w:tcW w:w="677" w:type="dxa"/>
            <w:tcBorders>
              <w:top w:val="nil"/>
              <w:left w:val="single" w:sz="8" w:space="0" w:color="auto"/>
              <w:bottom w:val="single" w:sz="8" w:space="0" w:color="auto"/>
              <w:right w:val="single" w:sz="8" w:space="0" w:color="auto"/>
            </w:tcBorders>
            <w:vAlign w:val="center"/>
            <w:hideMark/>
          </w:tcPr>
          <w:p w14:paraId="5536891E"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9</w:t>
            </w:r>
          </w:p>
        </w:tc>
        <w:tc>
          <w:tcPr>
            <w:tcW w:w="1402" w:type="dxa"/>
            <w:tcBorders>
              <w:top w:val="nil"/>
              <w:left w:val="nil"/>
              <w:bottom w:val="single" w:sz="8" w:space="0" w:color="auto"/>
              <w:right w:val="nil"/>
            </w:tcBorders>
            <w:vAlign w:val="center"/>
            <w:hideMark/>
          </w:tcPr>
          <w:p w14:paraId="28372F1F"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Secured lending </w:t>
            </w:r>
          </w:p>
        </w:tc>
        <w:tc>
          <w:tcPr>
            <w:tcW w:w="932" w:type="dxa"/>
            <w:tcBorders>
              <w:top w:val="nil"/>
              <w:left w:val="nil"/>
              <w:bottom w:val="single" w:sz="8" w:space="0" w:color="auto"/>
              <w:right w:val="single" w:sz="8" w:space="0" w:color="auto"/>
            </w:tcBorders>
            <w:vAlign w:val="center"/>
            <w:hideMark/>
          </w:tcPr>
          <w:p w14:paraId="68178F54"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 </w:t>
            </w:r>
          </w:p>
        </w:tc>
        <w:tc>
          <w:tcPr>
            <w:tcW w:w="1800" w:type="dxa"/>
            <w:tcBorders>
              <w:top w:val="nil"/>
              <w:left w:val="nil"/>
              <w:bottom w:val="single" w:sz="8" w:space="0" w:color="auto"/>
              <w:right w:val="single" w:sz="8" w:space="0" w:color="auto"/>
            </w:tcBorders>
            <w:vAlign w:val="center"/>
          </w:tcPr>
          <w:p w14:paraId="6AE265E6"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1011.33</w:t>
            </w:r>
          </w:p>
        </w:tc>
        <w:tc>
          <w:tcPr>
            <w:tcW w:w="4133" w:type="dxa"/>
            <w:gridSpan w:val="2"/>
            <w:tcBorders>
              <w:top w:val="single" w:sz="8" w:space="0" w:color="auto"/>
              <w:left w:val="nil"/>
              <w:bottom w:val="single" w:sz="8" w:space="0" w:color="auto"/>
              <w:right w:val="single" w:sz="8" w:space="0" w:color="000000"/>
            </w:tcBorders>
            <w:vAlign w:val="center"/>
          </w:tcPr>
          <w:p w14:paraId="0A6C2756"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758.50</w:t>
            </w:r>
          </w:p>
        </w:tc>
        <w:tc>
          <w:tcPr>
            <w:tcW w:w="236" w:type="dxa"/>
            <w:vAlign w:val="center"/>
            <w:hideMark/>
          </w:tcPr>
          <w:p w14:paraId="722DCE9A" w14:textId="77777777" w:rsidR="001A5B29" w:rsidRPr="001A5B29" w:rsidRDefault="001A5B29" w:rsidP="001A5B29">
            <w:pPr>
              <w:widowControl/>
              <w:rPr>
                <w:rFonts w:eastAsiaTheme="minorEastAsia"/>
                <w:color w:val="auto"/>
                <w:sz w:val="20"/>
                <w:szCs w:val="20"/>
                <w:lang w:bidi="ar-SA"/>
              </w:rPr>
            </w:pPr>
          </w:p>
        </w:tc>
      </w:tr>
      <w:tr w:rsidR="001A5B29" w:rsidRPr="001A5B29" w14:paraId="30662E7E" w14:textId="77777777" w:rsidTr="001A5B29">
        <w:trPr>
          <w:trHeight w:hRule="exact" w:val="809"/>
        </w:trPr>
        <w:tc>
          <w:tcPr>
            <w:tcW w:w="677" w:type="dxa"/>
            <w:tcBorders>
              <w:top w:val="nil"/>
              <w:left w:val="single" w:sz="8" w:space="0" w:color="auto"/>
              <w:bottom w:val="single" w:sz="4" w:space="0" w:color="auto"/>
              <w:right w:val="single" w:sz="8" w:space="0" w:color="auto"/>
            </w:tcBorders>
            <w:vAlign w:val="center"/>
            <w:hideMark/>
          </w:tcPr>
          <w:p w14:paraId="7B5DA3AF"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10</w:t>
            </w:r>
          </w:p>
        </w:tc>
        <w:tc>
          <w:tcPr>
            <w:tcW w:w="2334" w:type="dxa"/>
            <w:gridSpan w:val="2"/>
            <w:tcBorders>
              <w:top w:val="single" w:sz="8" w:space="0" w:color="auto"/>
              <w:left w:val="nil"/>
              <w:bottom w:val="single" w:sz="4" w:space="0" w:color="auto"/>
              <w:right w:val="single" w:sz="8" w:space="0" w:color="000000"/>
            </w:tcBorders>
            <w:vAlign w:val="center"/>
            <w:hideMark/>
          </w:tcPr>
          <w:p w14:paraId="525D66CF" w14:textId="77777777" w:rsidR="001A5B29" w:rsidRPr="001A5B29" w:rsidRDefault="001A5B29" w:rsidP="001A5B29">
            <w:pPr>
              <w:widowControl/>
              <w:rPr>
                <w:rFonts w:eastAsiaTheme="minorEastAsia"/>
                <w:color w:val="484B58"/>
                <w:sz w:val="23"/>
                <w:szCs w:val="23"/>
                <w:lang w:bidi="ar-SA"/>
              </w:rPr>
            </w:pPr>
            <w:r w:rsidRPr="001A5B29">
              <w:rPr>
                <w:rFonts w:eastAsiaTheme="minorEastAsia"/>
                <w:color w:val="484B58"/>
                <w:sz w:val="23"/>
                <w:szCs w:val="23"/>
                <w:lang w:bidi="ar-SA"/>
              </w:rPr>
              <w:t xml:space="preserve">Inflows from fully performing exposures </w:t>
            </w:r>
          </w:p>
        </w:tc>
        <w:tc>
          <w:tcPr>
            <w:tcW w:w="1800" w:type="dxa"/>
            <w:tcBorders>
              <w:top w:val="nil"/>
              <w:left w:val="nil"/>
              <w:bottom w:val="single" w:sz="4" w:space="0" w:color="auto"/>
              <w:right w:val="single" w:sz="8" w:space="0" w:color="auto"/>
            </w:tcBorders>
            <w:vAlign w:val="center"/>
          </w:tcPr>
          <w:p w14:paraId="643E0550"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251.70</w:t>
            </w:r>
          </w:p>
        </w:tc>
        <w:tc>
          <w:tcPr>
            <w:tcW w:w="4133" w:type="dxa"/>
            <w:gridSpan w:val="2"/>
            <w:tcBorders>
              <w:top w:val="single" w:sz="8" w:space="0" w:color="auto"/>
              <w:left w:val="nil"/>
              <w:bottom w:val="single" w:sz="4" w:space="0" w:color="auto"/>
              <w:right w:val="single" w:sz="8" w:space="0" w:color="000000"/>
            </w:tcBorders>
            <w:vAlign w:val="center"/>
          </w:tcPr>
          <w:p w14:paraId="3A5EC067"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188.77</w:t>
            </w:r>
          </w:p>
        </w:tc>
        <w:tc>
          <w:tcPr>
            <w:tcW w:w="236" w:type="dxa"/>
            <w:vAlign w:val="center"/>
            <w:hideMark/>
          </w:tcPr>
          <w:p w14:paraId="6008104C" w14:textId="77777777" w:rsidR="001A5B29" w:rsidRPr="001A5B29" w:rsidRDefault="001A5B29" w:rsidP="001A5B29">
            <w:pPr>
              <w:widowControl/>
              <w:rPr>
                <w:rFonts w:eastAsiaTheme="minorEastAsia"/>
                <w:color w:val="auto"/>
                <w:sz w:val="20"/>
                <w:szCs w:val="20"/>
                <w:lang w:bidi="ar-SA"/>
              </w:rPr>
            </w:pPr>
          </w:p>
        </w:tc>
      </w:tr>
      <w:tr w:rsidR="001A5B29" w:rsidRPr="001A5B29" w14:paraId="667C367B" w14:textId="77777777" w:rsidTr="001A5B29">
        <w:trPr>
          <w:trHeight w:hRule="exact" w:val="822"/>
        </w:trPr>
        <w:tc>
          <w:tcPr>
            <w:tcW w:w="677" w:type="dxa"/>
            <w:tcBorders>
              <w:top w:val="single" w:sz="4" w:space="0" w:color="auto"/>
              <w:left w:val="single" w:sz="4" w:space="0" w:color="auto"/>
              <w:bottom w:val="single" w:sz="4" w:space="0" w:color="auto"/>
              <w:right w:val="single" w:sz="4" w:space="0" w:color="auto"/>
            </w:tcBorders>
            <w:vAlign w:val="center"/>
            <w:hideMark/>
          </w:tcPr>
          <w:p w14:paraId="5B126D6A" w14:textId="77777777" w:rsidR="001A5B29" w:rsidRPr="001A5B29" w:rsidRDefault="001A5B29" w:rsidP="001A5B29">
            <w:pPr>
              <w:widowControl/>
              <w:jc w:val="right"/>
              <w:rPr>
                <w:rFonts w:eastAsiaTheme="minorEastAsia"/>
                <w:color w:val="484B58"/>
                <w:sz w:val="23"/>
                <w:szCs w:val="23"/>
                <w:lang w:bidi="ar-SA"/>
              </w:rPr>
            </w:pPr>
            <w:r w:rsidRPr="001A5B29">
              <w:rPr>
                <w:rFonts w:eastAsiaTheme="minorEastAsia"/>
                <w:color w:val="484B58"/>
                <w:sz w:val="23"/>
                <w:szCs w:val="23"/>
                <w:lang w:bidi="ar-SA"/>
              </w:rPr>
              <w:t>11</w:t>
            </w: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14:paraId="6CFC6CF2"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 xml:space="preserve">Other cash inflows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EC8045"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2452.78</w:t>
            </w:r>
          </w:p>
        </w:tc>
        <w:tc>
          <w:tcPr>
            <w:tcW w:w="4133" w:type="dxa"/>
            <w:gridSpan w:val="2"/>
            <w:tcBorders>
              <w:top w:val="single" w:sz="4" w:space="0" w:color="auto"/>
              <w:left w:val="single" w:sz="4" w:space="0" w:color="auto"/>
              <w:bottom w:val="single" w:sz="4" w:space="0" w:color="auto"/>
              <w:right w:val="single" w:sz="4" w:space="0" w:color="auto"/>
            </w:tcBorders>
            <w:vAlign w:val="center"/>
            <w:hideMark/>
          </w:tcPr>
          <w:p w14:paraId="4E019063" w14:textId="77777777" w:rsidR="001A5B29" w:rsidRPr="001A5B29" w:rsidRDefault="001A5B29" w:rsidP="001A5B29">
            <w:pPr>
              <w:widowControl/>
              <w:jc w:val="center"/>
              <w:rPr>
                <w:rFonts w:eastAsiaTheme="minorEastAsia"/>
                <w:color w:val="484B58"/>
                <w:sz w:val="23"/>
                <w:szCs w:val="23"/>
                <w:lang w:bidi="ar-SA"/>
              </w:rPr>
            </w:pPr>
            <w:r w:rsidRPr="001A5B29">
              <w:rPr>
                <w:rFonts w:eastAsiaTheme="minorEastAsia"/>
                <w:color w:val="484B58"/>
                <w:sz w:val="23"/>
                <w:szCs w:val="23"/>
                <w:lang w:bidi="ar-SA"/>
              </w:rPr>
              <w:t>2402.78</w:t>
            </w:r>
          </w:p>
        </w:tc>
        <w:tc>
          <w:tcPr>
            <w:tcW w:w="236" w:type="dxa"/>
            <w:tcBorders>
              <w:left w:val="single" w:sz="4" w:space="0" w:color="auto"/>
            </w:tcBorders>
            <w:vAlign w:val="center"/>
            <w:hideMark/>
          </w:tcPr>
          <w:p w14:paraId="2D0CFE15" w14:textId="77777777" w:rsidR="001A5B29" w:rsidRPr="001A5B29" w:rsidRDefault="001A5B29" w:rsidP="001A5B29">
            <w:pPr>
              <w:widowControl/>
              <w:rPr>
                <w:rFonts w:eastAsiaTheme="minorEastAsia"/>
                <w:color w:val="auto"/>
                <w:sz w:val="20"/>
                <w:szCs w:val="20"/>
                <w:lang w:bidi="ar-SA"/>
              </w:rPr>
            </w:pPr>
          </w:p>
        </w:tc>
      </w:tr>
      <w:tr w:rsidR="001A5B29" w:rsidRPr="001A5B29" w14:paraId="35893213" w14:textId="77777777" w:rsidTr="001A5B29">
        <w:trPr>
          <w:trHeight w:hRule="exact" w:val="539"/>
        </w:trPr>
        <w:tc>
          <w:tcPr>
            <w:tcW w:w="677" w:type="dxa"/>
            <w:tcBorders>
              <w:top w:val="single" w:sz="4" w:space="0" w:color="auto"/>
              <w:left w:val="single" w:sz="8" w:space="0" w:color="auto"/>
              <w:bottom w:val="single" w:sz="8" w:space="0" w:color="auto"/>
              <w:right w:val="single" w:sz="8" w:space="0" w:color="auto"/>
            </w:tcBorders>
            <w:vAlign w:val="center"/>
            <w:hideMark/>
          </w:tcPr>
          <w:p w14:paraId="4642F821" w14:textId="77777777" w:rsidR="001A5B29" w:rsidRPr="001A5B29" w:rsidRDefault="001A5B29" w:rsidP="001A5B29">
            <w:pPr>
              <w:widowControl/>
              <w:jc w:val="right"/>
              <w:rPr>
                <w:rFonts w:eastAsiaTheme="minorEastAsia"/>
                <w:b/>
                <w:bCs/>
                <w:color w:val="484B58"/>
                <w:sz w:val="23"/>
                <w:szCs w:val="23"/>
                <w:lang w:bidi="ar-SA"/>
              </w:rPr>
            </w:pPr>
            <w:r w:rsidRPr="001A5B29">
              <w:rPr>
                <w:rFonts w:eastAsiaTheme="minorEastAsia"/>
                <w:b/>
                <w:bCs/>
                <w:color w:val="484B58"/>
                <w:sz w:val="23"/>
                <w:szCs w:val="23"/>
                <w:lang w:bidi="ar-SA"/>
              </w:rPr>
              <w:t>12</w:t>
            </w:r>
          </w:p>
        </w:tc>
        <w:tc>
          <w:tcPr>
            <w:tcW w:w="2334" w:type="dxa"/>
            <w:gridSpan w:val="2"/>
            <w:tcBorders>
              <w:top w:val="single" w:sz="4" w:space="0" w:color="auto"/>
              <w:left w:val="nil"/>
              <w:bottom w:val="single" w:sz="8" w:space="0" w:color="auto"/>
              <w:right w:val="single" w:sz="8" w:space="0" w:color="000000"/>
            </w:tcBorders>
            <w:vAlign w:val="center"/>
            <w:hideMark/>
          </w:tcPr>
          <w:p w14:paraId="1235F5F7" w14:textId="77777777" w:rsidR="001A5B29" w:rsidRPr="001A5B29" w:rsidRDefault="001A5B29" w:rsidP="001A5B29">
            <w:pPr>
              <w:widowControl/>
              <w:rPr>
                <w:rFonts w:eastAsiaTheme="minorEastAsia"/>
                <w:b/>
                <w:bCs/>
                <w:color w:val="30333F"/>
                <w:sz w:val="23"/>
                <w:szCs w:val="23"/>
                <w:lang w:bidi="ar-SA"/>
              </w:rPr>
            </w:pPr>
            <w:r w:rsidRPr="001A5B29">
              <w:rPr>
                <w:rFonts w:eastAsiaTheme="minorEastAsia"/>
                <w:b/>
                <w:bCs/>
                <w:color w:val="30333F"/>
                <w:sz w:val="23"/>
                <w:szCs w:val="23"/>
                <w:lang w:bidi="ar-SA"/>
              </w:rPr>
              <w:t>TOTA</w:t>
            </w:r>
            <w:r w:rsidRPr="001A5B29">
              <w:rPr>
                <w:rFonts w:eastAsiaTheme="minorEastAsia"/>
                <w:b/>
                <w:bCs/>
                <w:color w:val="484B58"/>
                <w:sz w:val="23"/>
                <w:szCs w:val="23"/>
                <w:lang w:bidi="ar-SA"/>
              </w:rPr>
              <w:t xml:space="preserve">L </w:t>
            </w:r>
            <w:r w:rsidRPr="001A5B29">
              <w:rPr>
                <w:rFonts w:eastAsiaTheme="minorEastAsia"/>
                <w:b/>
                <w:bCs/>
                <w:color w:val="30333F"/>
                <w:sz w:val="23"/>
                <w:szCs w:val="23"/>
                <w:lang w:bidi="ar-SA"/>
              </w:rPr>
              <w:t>C</w:t>
            </w:r>
            <w:r w:rsidRPr="001A5B29">
              <w:rPr>
                <w:rFonts w:eastAsiaTheme="minorEastAsia"/>
                <w:b/>
                <w:bCs/>
                <w:color w:val="484B58"/>
                <w:sz w:val="23"/>
                <w:szCs w:val="23"/>
                <w:lang w:bidi="ar-SA"/>
              </w:rPr>
              <w:t>A</w:t>
            </w:r>
            <w:r w:rsidRPr="001A5B29">
              <w:rPr>
                <w:rFonts w:eastAsiaTheme="minorEastAsia"/>
                <w:b/>
                <w:bCs/>
                <w:color w:val="30333F"/>
                <w:sz w:val="23"/>
                <w:szCs w:val="23"/>
                <w:lang w:bidi="ar-SA"/>
              </w:rPr>
              <w:t xml:space="preserve">SH INFLOWS </w:t>
            </w:r>
          </w:p>
        </w:tc>
        <w:tc>
          <w:tcPr>
            <w:tcW w:w="1800" w:type="dxa"/>
            <w:tcBorders>
              <w:top w:val="single" w:sz="4" w:space="0" w:color="auto"/>
              <w:left w:val="nil"/>
              <w:bottom w:val="single" w:sz="8" w:space="0" w:color="auto"/>
              <w:right w:val="single" w:sz="8" w:space="0" w:color="auto"/>
            </w:tcBorders>
            <w:vAlign w:val="center"/>
          </w:tcPr>
          <w:p w14:paraId="3B29AE64"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3715.81</w:t>
            </w:r>
          </w:p>
        </w:tc>
        <w:tc>
          <w:tcPr>
            <w:tcW w:w="4133" w:type="dxa"/>
            <w:gridSpan w:val="2"/>
            <w:tcBorders>
              <w:top w:val="single" w:sz="4" w:space="0" w:color="auto"/>
              <w:left w:val="nil"/>
              <w:bottom w:val="single" w:sz="8" w:space="0" w:color="auto"/>
              <w:right w:val="single" w:sz="8" w:space="0" w:color="000000"/>
            </w:tcBorders>
            <w:vAlign w:val="center"/>
          </w:tcPr>
          <w:p w14:paraId="49140BDE"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3350.05</w:t>
            </w:r>
          </w:p>
        </w:tc>
        <w:tc>
          <w:tcPr>
            <w:tcW w:w="236" w:type="dxa"/>
            <w:vAlign w:val="center"/>
            <w:hideMark/>
          </w:tcPr>
          <w:p w14:paraId="21181FD0" w14:textId="77777777" w:rsidR="001A5B29" w:rsidRPr="001A5B29" w:rsidRDefault="001A5B29" w:rsidP="001A5B29">
            <w:pPr>
              <w:widowControl/>
              <w:rPr>
                <w:rFonts w:eastAsiaTheme="minorEastAsia"/>
                <w:color w:val="auto"/>
                <w:sz w:val="20"/>
                <w:szCs w:val="20"/>
                <w:lang w:bidi="ar-SA"/>
              </w:rPr>
            </w:pPr>
          </w:p>
        </w:tc>
      </w:tr>
      <w:tr w:rsidR="001A5B29" w:rsidRPr="001A5B29" w14:paraId="5FB66C7A" w14:textId="77777777" w:rsidTr="001A5B29">
        <w:trPr>
          <w:trHeight w:val="282"/>
        </w:trPr>
        <w:tc>
          <w:tcPr>
            <w:tcW w:w="677" w:type="dxa"/>
            <w:tcBorders>
              <w:top w:val="nil"/>
              <w:left w:val="single" w:sz="8" w:space="0" w:color="auto"/>
              <w:bottom w:val="single" w:sz="8" w:space="0" w:color="000000"/>
              <w:right w:val="single" w:sz="8" w:space="0" w:color="auto"/>
            </w:tcBorders>
            <w:vAlign w:val="center"/>
            <w:hideMark/>
          </w:tcPr>
          <w:p w14:paraId="6B52CFA0" w14:textId="77777777" w:rsidR="001A5B29" w:rsidRPr="001A5B29" w:rsidRDefault="001A5B29" w:rsidP="001A5B29">
            <w:pPr>
              <w:widowControl/>
              <w:rPr>
                <w:rFonts w:eastAsiaTheme="minorEastAsia"/>
                <w:sz w:val="23"/>
                <w:szCs w:val="23"/>
                <w:lang w:bidi="ar-SA"/>
              </w:rPr>
            </w:pPr>
          </w:p>
        </w:tc>
        <w:tc>
          <w:tcPr>
            <w:tcW w:w="2334" w:type="dxa"/>
            <w:gridSpan w:val="2"/>
            <w:tcBorders>
              <w:top w:val="single" w:sz="8" w:space="0" w:color="auto"/>
              <w:left w:val="single" w:sz="8" w:space="0" w:color="auto"/>
              <w:bottom w:val="single" w:sz="8" w:space="0" w:color="000000"/>
              <w:right w:val="single" w:sz="8" w:space="0" w:color="000000"/>
            </w:tcBorders>
            <w:vAlign w:val="center"/>
            <w:hideMark/>
          </w:tcPr>
          <w:p w14:paraId="62F42D53" w14:textId="77777777" w:rsidR="001A5B29" w:rsidRPr="001A5B29" w:rsidRDefault="001A5B29" w:rsidP="001A5B29">
            <w:pPr>
              <w:widowControl/>
              <w:rPr>
                <w:rFonts w:eastAsiaTheme="minorEastAsia"/>
                <w:sz w:val="23"/>
                <w:szCs w:val="23"/>
                <w:lang w:bidi="ar-SA"/>
              </w:rPr>
            </w:pPr>
          </w:p>
        </w:tc>
        <w:tc>
          <w:tcPr>
            <w:tcW w:w="1800" w:type="dxa"/>
            <w:tcBorders>
              <w:top w:val="nil"/>
              <w:left w:val="single" w:sz="8" w:space="0" w:color="auto"/>
              <w:bottom w:val="single" w:sz="8" w:space="0" w:color="000000"/>
              <w:right w:val="single" w:sz="8" w:space="0" w:color="auto"/>
            </w:tcBorders>
            <w:vAlign w:val="center"/>
            <w:hideMark/>
          </w:tcPr>
          <w:p w14:paraId="4C7BC143" w14:textId="77777777" w:rsidR="001A5B29" w:rsidRPr="001A5B29" w:rsidRDefault="001A5B29" w:rsidP="001A5B29">
            <w:pPr>
              <w:widowControl/>
              <w:rPr>
                <w:rFonts w:eastAsiaTheme="minorEastAsia"/>
                <w:sz w:val="23"/>
                <w:szCs w:val="23"/>
                <w:lang w:bidi="ar-SA"/>
              </w:rPr>
            </w:pPr>
          </w:p>
        </w:tc>
        <w:tc>
          <w:tcPr>
            <w:tcW w:w="4133" w:type="dxa"/>
            <w:gridSpan w:val="2"/>
            <w:tcBorders>
              <w:top w:val="single" w:sz="8" w:space="0" w:color="auto"/>
              <w:left w:val="single" w:sz="8" w:space="0" w:color="auto"/>
              <w:bottom w:val="single" w:sz="8" w:space="0" w:color="000000"/>
              <w:right w:val="single" w:sz="8" w:space="0" w:color="000000"/>
            </w:tcBorders>
            <w:vAlign w:val="center"/>
            <w:hideMark/>
          </w:tcPr>
          <w:p w14:paraId="42B207B3" w14:textId="77777777" w:rsidR="001A5B29" w:rsidRPr="001A5B29" w:rsidRDefault="001A5B29" w:rsidP="001A5B29">
            <w:pPr>
              <w:widowControl/>
              <w:rPr>
                <w:rFonts w:eastAsiaTheme="minorEastAsia"/>
                <w:b/>
                <w:bCs/>
                <w:color w:val="484B58"/>
                <w:lang w:bidi="ar-SA"/>
              </w:rPr>
            </w:pPr>
          </w:p>
        </w:tc>
        <w:tc>
          <w:tcPr>
            <w:tcW w:w="236" w:type="dxa"/>
            <w:tcBorders>
              <w:top w:val="nil"/>
              <w:left w:val="nil"/>
              <w:bottom w:val="nil"/>
              <w:right w:val="nil"/>
            </w:tcBorders>
            <w:noWrap/>
            <w:vAlign w:val="bottom"/>
            <w:hideMark/>
          </w:tcPr>
          <w:p w14:paraId="42DE2822" w14:textId="77777777" w:rsidR="001A5B29" w:rsidRPr="001A5B29" w:rsidRDefault="001A5B29" w:rsidP="001A5B29">
            <w:pPr>
              <w:widowControl/>
              <w:jc w:val="center"/>
              <w:rPr>
                <w:rFonts w:eastAsiaTheme="minorEastAsia"/>
                <w:b/>
                <w:bCs/>
                <w:color w:val="484B58"/>
                <w:lang w:bidi="ar-SA"/>
              </w:rPr>
            </w:pPr>
          </w:p>
        </w:tc>
      </w:tr>
      <w:tr w:rsidR="001A5B29" w:rsidRPr="001A5B29" w14:paraId="4BBD1E54" w14:textId="77777777" w:rsidTr="001A5B29">
        <w:trPr>
          <w:trHeight w:hRule="exact" w:val="795"/>
        </w:trPr>
        <w:tc>
          <w:tcPr>
            <w:tcW w:w="677" w:type="dxa"/>
            <w:tcBorders>
              <w:top w:val="nil"/>
              <w:left w:val="single" w:sz="8" w:space="0" w:color="auto"/>
              <w:bottom w:val="single" w:sz="8" w:space="0" w:color="auto"/>
              <w:right w:val="single" w:sz="8" w:space="0" w:color="auto"/>
            </w:tcBorders>
            <w:vAlign w:val="center"/>
            <w:hideMark/>
          </w:tcPr>
          <w:p w14:paraId="746C7323" w14:textId="77777777" w:rsidR="001A5B29" w:rsidRPr="001A5B29" w:rsidRDefault="001A5B29" w:rsidP="001A5B29">
            <w:pPr>
              <w:widowControl/>
              <w:jc w:val="right"/>
              <w:rPr>
                <w:rFonts w:eastAsiaTheme="minorEastAsia"/>
                <w:b/>
                <w:bCs/>
                <w:color w:val="484B58"/>
                <w:sz w:val="23"/>
                <w:szCs w:val="23"/>
                <w:lang w:bidi="ar-SA"/>
              </w:rPr>
            </w:pPr>
            <w:r w:rsidRPr="001A5B29">
              <w:rPr>
                <w:rFonts w:eastAsiaTheme="minorEastAsia"/>
                <w:b/>
                <w:bCs/>
                <w:color w:val="484B58"/>
                <w:sz w:val="23"/>
                <w:szCs w:val="23"/>
                <w:lang w:bidi="ar-SA"/>
              </w:rPr>
              <w:t>13</w:t>
            </w:r>
          </w:p>
        </w:tc>
        <w:tc>
          <w:tcPr>
            <w:tcW w:w="1402" w:type="dxa"/>
            <w:tcBorders>
              <w:top w:val="nil"/>
              <w:left w:val="nil"/>
              <w:bottom w:val="single" w:sz="8" w:space="0" w:color="auto"/>
              <w:right w:val="nil"/>
            </w:tcBorders>
            <w:vAlign w:val="center"/>
            <w:hideMark/>
          </w:tcPr>
          <w:p w14:paraId="7F89F85A" w14:textId="77777777" w:rsidR="001A5B29" w:rsidRPr="001A5B29" w:rsidRDefault="001A5B29" w:rsidP="001A5B29">
            <w:pPr>
              <w:widowControl/>
              <w:rPr>
                <w:rFonts w:eastAsiaTheme="minorEastAsia"/>
                <w:b/>
                <w:bCs/>
                <w:color w:val="484B58"/>
                <w:sz w:val="23"/>
                <w:szCs w:val="23"/>
                <w:lang w:bidi="ar-SA"/>
              </w:rPr>
            </w:pPr>
            <w:r w:rsidRPr="001A5B29">
              <w:rPr>
                <w:rFonts w:eastAsiaTheme="minorEastAsia"/>
                <w:b/>
                <w:bCs/>
                <w:color w:val="484B58"/>
                <w:sz w:val="23"/>
                <w:szCs w:val="23"/>
                <w:lang w:bidi="ar-SA"/>
              </w:rPr>
              <w:t>T</w:t>
            </w:r>
            <w:r w:rsidRPr="001A5B29">
              <w:rPr>
                <w:rFonts w:eastAsiaTheme="minorEastAsia"/>
                <w:b/>
                <w:bCs/>
                <w:color w:val="30333F"/>
                <w:sz w:val="23"/>
                <w:szCs w:val="23"/>
                <w:lang w:bidi="ar-SA"/>
              </w:rPr>
              <w:t>O</w:t>
            </w:r>
            <w:r w:rsidRPr="001A5B29">
              <w:rPr>
                <w:rFonts w:eastAsiaTheme="minorEastAsia"/>
                <w:b/>
                <w:bCs/>
                <w:color w:val="484B58"/>
                <w:sz w:val="23"/>
                <w:szCs w:val="23"/>
                <w:lang w:bidi="ar-SA"/>
              </w:rPr>
              <w:t>TA</w:t>
            </w:r>
            <w:r w:rsidRPr="001A5B29">
              <w:rPr>
                <w:rFonts w:eastAsiaTheme="minorEastAsia"/>
                <w:b/>
                <w:bCs/>
                <w:color w:val="30333F"/>
                <w:sz w:val="23"/>
                <w:szCs w:val="23"/>
                <w:lang w:bidi="ar-SA"/>
              </w:rPr>
              <w:t>L</w:t>
            </w:r>
            <w:r w:rsidRPr="001A5B29">
              <w:rPr>
                <w:rFonts w:eastAsiaTheme="minorEastAsia"/>
                <w:b/>
                <w:bCs/>
                <w:color w:val="484B58"/>
                <w:sz w:val="23"/>
                <w:szCs w:val="23"/>
                <w:lang w:bidi="ar-SA"/>
              </w:rPr>
              <w:t>H</w:t>
            </w:r>
            <w:r w:rsidRPr="001A5B29">
              <w:rPr>
                <w:rFonts w:eastAsiaTheme="minorEastAsia"/>
                <w:b/>
                <w:bCs/>
                <w:color w:val="30333F"/>
                <w:sz w:val="23"/>
                <w:szCs w:val="23"/>
                <w:lang w:bidi="ar-SA"/>
              </w:rPr>
              <w:t>QL</w:t>
            </w:r>
            <w:r w:rsidRPr="001A5B29">
              <w:rPr>
                <w:rFonts w:eastAsiaTheme="minorEastAsia"/>
                <w:b/>
                <w:bCs/>
                <w:color w:val="484B58"/>
                <w:sz w:val="23"/>
                <w:szCs w:val="23"/>
                <w:lang w:bidi="ar-SA"/>
              </w:rPr>
              <w:t xml:space="preserve">A </w:t>
            </w:r>
          </w:p>
        </w:tc>
        <w:tc>
          <w:tcPr>
            <w:tcW w:w="932" w:type="dxa"/>
            <w:tcBorders>
              <w:top w:val="nil"/>
              <w:left w:val="nil"/>
              <w:bottom w:val="single" w:sz="8" w:space="0" w:color="auto"/>
              <w:right w:val="single" w:sz="8" w:space="0" w:color="auto"/>
            </w:tcBorders>
            <w:vAlign w:val="center"/>
            <w:hideMark/>
          </w:tcPr>
          <w:p w14:paraId="6B099199" w14:textId="77777777" w:rsidR="001A5B29" w:rsidRPr="001A5B29" w:rsidRDefault="001A5B29" w:rsidP="001A5B29">
            <w:pPr>
              <w:widowControl/>
              <w:jc w:val="center"/>
              <w:rPr>
                <w:rFonts w:eastAsiaTheme="minorEastAsia"/>
                <w:b/>
                <w:bCs/>
                <w:color w:val="484B58"/>
                <w:sz w:val="23"/>
                <w:szCs w:val="23"/>
                <w:lang w:bidi="ar-SA"/>
              </w:rPr>
            </w:pPr>
            <w:r w:rsidRPr="001A5B29">
              <w:rPr>
                <w:rFonts w:eastAsiaTheme="minorEastAsia"/>
                <w:b/>
                <w:bCs/>
                <w:color w:val="484B58"/>
                <w:sz w:val="23"/>
                <w:szCs w:val="23"/>
                <w:lang w:bidi="ar-SA"/>
              </w:rPr>
              <w:t> </w:t>
            </w:r>
          </w:p>
        </w:tc>
        <w:tc>
          <w:tcPr>
            <w:tcW w:w="1800" w:type="dxa"/>
            <w:tcBorders>
              <w:top w:val="nil"/>
              <w:left w:val="nil"/>
              <w:bottom w:val="single" w:sz="8" w:space="0" w:color="auto"/>
              <w:right w:val="single" w:sz="8" w:space="0" w:color="auto"/>
            </w:tcBorders>
            <w:vAlign w:val="center"/>
            <w:hideMark/>
          </w:tcPr>
          <w:p w14:paraId="692392FD" w14:textId="77777777" w:rsidR="001A5B29" w:rsidRPr="001A5B29" w:rsidRDefault="001A5B29" w:rsidP="001A5B29">
            <w:pPr>
              <w:widowControl/>
              <w:jc w:val="center"/>
              <w:rPr>
                <w:rFonts w:eastAsiaTheme="minorEastAsia"/>
                <w:b/>
                <w:bCs/>
                <w:color w:val="484B58"/>
                <w:sz w:val="23"/>
                <w:szCs w:val="23"/>
                <w:lang w:bidi="ar-SA"/>
              </w:rPr>
            </w:pPr>
            <w:r w:rsidRPr="001A5B29">
              <w:rPr>
                <w:rFonts w:eastAsiaTheme="minorEastAsia"/>
                <w:b/>
                <w:bCs/>
                <w:color w:val="484B58"/>
                <w:sz w:val="23"/>
                <w:szCs w:val="23"/>
                <w:lang w:bidi="ar-SA"/>
              </w:rPr>
              <w:t> </w:t>
            </w:r>
          </w:p>
        </w:tc>
        <w:tc>
          <w:tcPr>
            <w:tcW w:w="4133" w:type="dxa"/>
            <w:gridSpan w:val="2"/>
            <w:tcBorders>
              <w:top w:val="single" w:sz="8" w:space="0" w:color="auto"/>
              <w:left w:val="nil"/>
              <w:bottom w:val="single" w:sz="8" w:space="0" w:color="auto"/>
              <w:right w:val="single" w:sz="8" w:space="0" w:color="000000"/>
            </w:tcBorders>
            <w:vAlign w:val="center"/>
            <w:hideMark/>
          </w:tcPr>
          <w:p w14:paraId="14CAF038"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2252.78</w:t>
            </w:r>
          </w:p>
        </w:tc>
        <w:tc>
          <w:tcPr>
            <w:tcW w:w="236" w:type="dxa"/>
            <w:vAlign w:val="center"/>
            <w:hideMark/>
          </w:tcPr>
          <w:p w14:paraId="486E54EF" w14:textId="77777777" w:rsidR="001A5B29" w:rsidRPr="001A5B29" w:rsidRDefault="001A5B29" w:rsidP="001A5B29">
            <w:pPr>
              <w:widowControl/>
              <w:rPr>
                <w:rFonts w:eastAsiaTheme="minorEastAsia"/>
                <w:color w:val="auto"/>
                <w:sz w:val="20"/>
                <w:szCs w:val="20"/>
                <w:lang w:bidi="ar-SA"/>
              </w:rPr>
            </w:pPr>
          </w:p>
        </w:tc>
      </w:tr>
      <w:tr w:rsidR="001A5B29" w:rsidRPr="001A5B29" w14:paraId="2DDD152D" w14:textId="77777777" w:rsidTr="001A5B29">
        <w:trPr>
          <w:trHeight w:hRule="exact" w:val="809"/>
        </w:trPr>
        <w:tc>
          <w:tcPr>
            <w:tcW w:w="677" w:type="dxa"/>
            <w:tcBorders>
              <w:top w:val="nil"/>
              <w:left w:val="single" w:sz="8" w:space="0" w:color="auto"/>
              <w:bottom w:val="nil"/>
              <w:right w:val="single" w:sz="8" w:space="0" w:color="auto"/>
            </w:tcBorders>
            <w:vAlign w:val="center"/>
            <w:hideMark/>
          </w:tcPr>
          <w:p w14:paraId="31415DA0" w14:textId="77777777" w:rsidR="001A5B29" w:rsidRPr="001A5B29" w:rsidRDefault="001A5B29" w:rsidP="001A5B29">
            <w:pPr>
              <w:widowControl/>
              <w:jc w:val="right"/>
              <w:rPr>
                <w:rFonts w:eastAsiaTheme="minorEastAsia"/>
                <w:b/>
                <w:bCs/>
                <w:color w:val="484B58"/>
                <w:sz w:val="23"/>
                <w:szCs w:val="23"/>
                <w:lang w:bidi="ar-SA"/>
              </w:rPr>
            </w:pPr>
            <w:r w:rsidRPr="001A5B29">
              <w:rPr>
                <w:rFonts w:eastAsiaTheme="minorEastAsia"/>
                <w:b/>
                <w:bCs/>
                <w:color w:val="484B58"/>
                <w:sz w:val="23"/>
                <w:szCs w:val="23"/>
                <w:lang w:bidi="ar-SA"/>
              </w:rPr>
              <w:t>14</w:t>
            </w:r>
          </w:p>
        </w:tc>
        <w:tc>
          <w:tcPr>
            <w:tcW w:w="2334"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33B18630"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TOTAL NET CASH OUTFLOWS (Weighted value of Total Cash Outflows - Minimum of (Weighted value of Total Cash Inflows, 75% of Weighted value of Total Cash Outflows)</w:t>
            </w:r>
          </w:p>
        </w:tc>
        <w:tc>
          <w:tcPr>
            <w:tcW w:w="1800" w:type="dxa"/>
            <w:vMerge w:val="restart"/>
            <w:tcBorders>
              <w:top w:val="nil"/>
              <w:left w:val="single" w:sz="8" w:space="0" w:color="auto"/>
              <w:bottom w:val="nil"/>
              <w:right w:val="single" w:sz="8" w:space="0" w:color="auto"/>
            </w:tcBorders>
            <w:vAlign w:val="center"/>
            <w:hideMark/>
          </w:tcPr>
          <w:p w14:paraId="3C75A8B8"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 </w:t>
            </w:r>
          </w:p>
        </w:tc>
        <w:tc>
          <w:tcPr>
            <w:tcW w:w="4133" w:type="dxa"/>
            <w:gridSpan w:val="2"/>
            <w:vMerge w:val="restart"/>
            <w:tcBorders>
              <w:top w:val="single" w:sz="8" w:space="0" w:color="auto"/>
              <w:left w:val="single" w:sz="8" w:space="0" w:color="auto"/>
              <w:bottom w:val="single" w:sz="8" w:space="0" w:color="000000"/>
              <w:right w:val="single" w:sz="8" w:space="0" w:color="000000"/>
            </w:tcBorders>
            <w:vAlign w:val="center"/>
            <w:hideMark/>
          </w:tcPr>
          <w:p w14:paraId="08D6670D" w14:textId="77777777" w:rsidR="001A5B29" w:rsidRPr="001A5B29" w:rsidRDefault="001A5B29" w:rsidP="001A5B29">
            <w:pPr>
              <w:widowControl/>
              <w:jc w:val="center"/>
              <w:rPr>
                <w:rFonts w:eastAsiaTheme="minorEastAsia"/>
                <w:b/>
                <w:bCs/>
                <w:color w:val="484B58"/>
                <w:sz w:val="23"/>
                <w:szCs w:val="23"/>
                <w:lang w:bidi="ar-SA"/>
              </w:rPr>
            </w:pPr>
            <w:r w:rsidRPr="001A5B29">
              <w:rPr>
                <w:rFonts w:eastAsiaTheme="minorEastAsia"/>
                <w:b/>
                <w:bCs/>
                <w:color w:val="484B58"/>
                <w:sz w:val="23"/>
                <w:szCs w:val="23"/>
                <w:lang w:bidi="ar-SA"/>
              </w:rPr>
              <w:t>89.13</w:t>
            </w:r>
          </w:p>
        </w:tc>
        <w:tc>
          <w:tcPr>
            <w:tcW w:w="236" w:type="dxa"/>
            <w:vAlign w:val="center"/>
            <w:hideMark/>
          </w:tcPr>
          <w:p w14:paraId="243C06C9" w14:textId="77777777" w:rsidR="001A5B29" w:rsidRPr="001A5B29" w:rsidRDefault="001A5B29" w:rsidP="001A5B29">
            <w:pPr>
              <w:widowControl/>
              <w:rPr>
                <w:rFonts w:eastAsiaTheme="minorEastAsia"/>
                <w:color w:val="auto"/>
                <w:sz w:val="20"/>
                <w:szCs w:val="20"/>
                <w:lang w:bidi="ar-SA"/>
              </w:rPr>
            </w:pPr>
          </w:p>
        </w:tc>
      </w:tr>
      <w:tr w:rsidR="001A5B29" w:rsidRPr="001A5B29" w14:paraId="5F296F47" w14:textId="77777777" w:rsidTr="001A5B29">
        <w:trPr>
          <w:trHeight w:hRule="exact" w:val="809"/>
        </w:trPr>
        <w:tc>
          <w:tcPr>
            <w:tcW w:w="677" w:type="dxa"/>
            <w:tcBorders>
              <w:top w:val="nil"/>
              <w:left w:val="single" w:sz="8" w:space="0" w:color="auto"/>
              <w:bottom w:val="nil"/>
              <w:right w:val="single" w:sz="8" w:space="0" w:color="auto"/>
            </w:tcBorders>
            <w:vAlign w:val="center"/>
            <w:hideMark/>
          </w:tcPr>
          <w:p w14:paraId="1582361E" w14:textId="77777777" w:rsidR="001A5B29" w:rsidRPr="001A5B29" w:rsidRDefault="001A5B29" w:rsidP="001A5B29">
            <w:pPr>
              <w:widowControl/>
              <w:jc w:val="center"/>
              <w:rPr>
                <w:rFonts w:eastAsiaTheme="minorEastAsia"/>
                <w:b/>
                <w:bCs/>
                <w:sz w:val="23"/>
                <w:szCs w:val="23"/>
                <w:lang w:bidi="ar-SA"/>
              </w:rPr>
            </w:pPr>
            <w:r w:rsidRPr="001A5B29">
              <w:rPr>
                <w:rFonts w:eastAsiaTheme="minorEastAsia"/>
                <w:b/>
                <w:bCs/>
                <w:sz w:val="23"/>
                <w:szCs w:val="23"/>
                <w:lang w:bidi="ar-SA"/>
              </w:rPr>
              <w:t> </w:t>
            </w:r>
          </w:p>
        </w:tc>
        <w:tc>
          <w:tcPr>
            <w:tcW w:w="2334" w:type="dxa"/>
            <w:gridSpan w:val="2"/>
            <w:vMerge/>
            <w:tcBorders>
              <w:top w:val="nil"/>
              <w:left w:val="single" w:sz="8" w:space="0" w:color="auto"/>
              <w:bottom w:val="nil"/>
              <w:right w:val="single" w:sz="8" w:space="0" w:color="auto"/>
            </w:tcBorders>
            <w:vAlign w:val="center"/>
            <w:hideMark/>
          </w:tcPr>
          <w:p w14:paraId="3F62DD69" w14:textId="77777777" w:rsidR="001A5B29" w:rsidRPr="001A5B29" w:rsidRDefault="001A5B29" w:rsidP="001A5B29">
            <w:pPr>
              <w:widowControl/>
              <w:rPr>
                <w:rFonts w:eastAsiaTheme="minorEastAsia"/>
                <w:b/>
                <w:bCs/>
                <w:color w:val="30333F"/>
                <w:sz w:val="23"/>
                <w:szCs w:val="23"/>
                <w:lang w:bidi="ar-SA"/>
              </w:rPr>
            </w:pPr>
          </w:p>
        </w:tc>
        <w:tc>
          <w:tcPr>
            <w:tcW w:w="1800" w:type="dxa"/>
            <w:vMerge/>
            <w:tcBorders>
              <w:top w:val="nil"/>
              <w:left w:val="single" w:sz="8" w:space="0" w:color="auto"/>
              <w:bottom w:val="nil"/>
              <w:right w:val="single" w:sz="8" w:space="0" w:color="auto"/>
            </w:tcBorders>
            <w:vAlign w:val="center"/>
            <w:hideMark/>
          </w:tcPr>
          <w:p w14:paraId="4ED4EE0B" w14:textId="77777777" w:rsidR="001A5B29" w:rsidRPr="001A5B29" w:rsidRDefault="001A5B29" w:rsidP="001A5B29">
            <w:pPr>
              <w:widowControl/>
              <w:rPr>
                <w:rFonts w:eastAsiaTheme="minorEastAsia"/>
                <w:b/>
                <w:bCs/>
                <w:color w:val="30333F"/>
                <w:sz w:val="23"/>
                <w:szCs w:val="23"/>
                <w:lang w:bidi="ar-SA"/>
              </w:rPr>
            </w:pPr>
          </w:p>
        </w:tc>
        <w:tc>
          <w:tcPr>
            <w:tcW w:w="4133" w:type="dxa"/>
            <w:gridSpan w:val="2"/>
            <w:vMerge/>
            <w:tcBorders>
              <w:top w:val="single" w:sz="8" w:space="0" w:color="auto"/>
              <w:left w:val="single" w:sz="8" w:space="0" w:color="auto"/>
              <w:bottom w:val="single" w:sz="8" w:space="0" w:color="000000"/>
              <w:right w:val="single" w:sz="8" w:space="0" w:color="000000"/>
            </w:tcBorders>
            <w:vAlign w:val="center"/>
            <w:hideMark/>
          </w:tcPr>
          <w:p w14:paraId="59BD0139" w14:textId="77777777" w:rsidR="001A5B29" w:rsidRPr="001A5B29" w:rsidRDefault="001A5B29" w:rsidP="001A5B29">
            <w:pPr>
              <w:widowControl/>
              <w:rPr>
                <w:rFonts w:eastAsiaTheme="minorEastAsia"/>
                <w:b/>
                <w:bCs/>
                <w:color w:val="484B58"/>
                <w:sz w:val="23"/>
                <w:szCs w:val="23"/>
                <w:lang w:bidi="ar-SA"/>
              </w:rPr>
            </w:pPr>
          </w:p>
        </w:tc>
        <w:tc>
          <w:tcPr>
            <w:tcW w:w="236" w:type="dxa"/>
            <w:vAlign w:val="center"/>
            <w:hideMark/>
          </w:tcPr>
          <w:p w14:paraId="42E4D0C2" w14:textId="77777777" w:rsidR="001A5B29" w:rsidRPr="001A5B29" w:rsidRDefault="001A5B29" w:rsidP="001A5B29">
            <w:pPr>
              <w:widowControl/>
              <w:rPr>
                <w:rFonts w:eastAsiaTheme="minorEastAsia"/>
                <w:color w:val="auto"/>
                <w:sz w:val="20"/>
                <w:szCs w:val="20"/>
                <w:lang w:bidi="ar-SA"/>
              </w:rPr>
            </w:pPr>
          </w:p>
        </w:tc>
      </w:tr>
      <w:tr w:rsidR="001A5B29" w:rsidRPr="001A5B29" w14:paraId="25DC6148" w14:textId="77777777" w:rsidTr="001A5B29">
        <w:trPr>
          <w:trHeight w:hRule="exact" w:val="269"/>
        </w:trPr>
        <w:tc>
          <w:tcPr>
            <w:tcW w:w="677" w:type="dxa"/>
            <w:tcBorders>
              <w:top w:val="nil"/>
              <w:left w:val="single" w:sz="8" w:space="0" w:color="auto"/>
              <w:bottom w:val="nil"/>
              <w:right w:val="single" w:sz="8" w:space="0" w:color="auto"/>
            </w:tcBorders>
            <w:vAlign w:val="center"/>
            <w:hideMark/>
          </w:tcPr>
          <w:p w14:paraId="539ED799" w14:textId="77777777" w:rsidR="001A5B29" w:rsidRPr="001A5B29" w:rsidRDefault="001A5B29" w:rsidP="001A5B29">
            <w:pPr>
              <w:widowControl/>
              <w:jc w:val="center"/>
              <w:rPr>
                <w:rFonts w:eastAsiaTheme="minorEastAsia"/>
                <w:b/>
                <w:bCs/>
                <w:sz w:val="23"/>
                <w:szCs w:val="23"/>
                <w:lang w:bidi="ar-SA"/>
              </w:rPr>
            </w:pPr>
            <w:r w:rsidRPr="001A5B29">
              <w:rPr>
                <w:rFonts w:eastAsiaTheme="minorEastAsia"/>
                <w:b/>
                <w:bCs/>
                <w:sz w:val="23"/>
                <w:szCs w:val="23"/>
                <w:lang w:bidi="ar-SA"/>
              </w:rPr>
              <w:t> </w:t>
            </w:r>
          </w:p>
        </w:tc>
        <w:tc>
          <w:tcPr>
            <w:tcW w:w="2334" w:type="dxa"/>
            <w:gridSpan w:val="2"/>
            <w:vMerge/>
            <w:tcBorders>
              <w:top w:val="nil"/>
              <w:left w:val="single" w:sz="8" w:space="0" w:color="auto"/>
              <w:bottom w:val="nil"/>
              <w:right w:val="single" w:sz="8" w:space="0" w:color="auto"/>
            </w:tcBorders>
            <w:vAlign w:val="center"/>
            <w:hideMark/>
          </w:tcPr>
          <w:p w14:paraId="0FC1FC80" w14:textId="77777777" w:rsidR="001A5B29" w:rsidRPr="001A5B29" w:rsidRDefault="001A5B29" w:rsidP="001A5B29">
            <w:pPr>
              <w:widowControl/>
              <w:rPr>
                <w:rFonts w:eastAsiaTheme="minorEastAsia"/>
                <w:b/>
                <w:bCs/>
                <w:color w:val="30333F"/>
                <w:sz w:val="23"/>
                <w:szCs w:val="23"/>
                <w:lang w:bidi="ar-SA"/>
              </w:rPr>
            </w:pPr>
          </w:p>
        </w:tc>
        <w:tc>
          <w:tcPr>
            <w:tcW w:w="1800" w:type="dxa"/>
            <w:vMerge/>
            <w:tcBorders>
              <w:top w:val="nil"/>
              <w:left w:val="single" w:sz="8" w:space="0" w:color="auto"/>
              <w:bottom w:val="nil"/>
              <w:right w:val="single" w:sz="8" w:space="0" w:color="auto"/>
            </w:tcBorders>
            <w:vAlign w:val="center"/>
            <w:hideMark/>
          </w:tcPr>
          <w:p w14:paraId="20006DE7" w14:textId="77777777" w:rsidR="001A5B29" w:rsidRPr="001A5B29" w:rsidRDefault="001A5B29" w:rsidP="001A5B29">
            <w:pPr>
              <w:widowControl/>
              <w:rPr>
                <w:rFonts w:eastAsiaTheme="minorEastAsia"/>
                <w:b/>
                <w:bCs/>
                <w:color w:val="30333F"/>
                <w:sz w:val="23"/>
                <w:szCs w:val="23"/>
                <w:lang w:bidi="ar-SA"/>
              </w:rPr>
            </w:pPr>
          </w:p>
        </w:tc>
        <w:tc>
          <w:tcPr>
            <w:tcW w:w="4133" w:type="dxa"/>
            <w:gridSpan w:val="2"/>
            <w:vMerge/>
            <w:tcBorders>
              <w:top w:val="single" w:sz="8" w:space="0" w:color="auto"/>
              <w:left w:val="single" w:sz="8" w:space="0" w:color="auto"/>
              <w:bottom w:val="single" w:sz="8" w:space="0" w:color="000000"/>
              <w:right w:val="single" w:sz="8" w:space="0" w:color="000000"/>
            </w:tcBorders>
            <w:vAlign w:val="center"/>
            <w:hideMark/>
          </w:tcPr>
          <w:p w14:paraId="4B85019F" w14:textId="77777777" w:rsidR="001A5B29" w:rsidRPr="001A5B29" w:rsidRDefault="001A5B29" w:rsidP="001A5B29">
            <w:pPr>
              <w:widowControl/>
              <w:rPr>
                <w:rFonts w:eastAsiaTheme="minorEastAsia"/>
                <w:b/>
                <w:bCs/>
                <w:color w:val="484B58"/>
                <w:sz w:val="23"/>
                <w:szCs w:val="23"/>
                <w:lang w:bidi="ar-SA"/>
              </w:rPr>
            </w:pPr>
          </w:p>
        </w:tc>
        <w:tc>
          <w:tcPr>
            <w:tcW w:w="236" w:type="dxa"/>
            <w:vAlign w:val="center"/>
            <w:hideMark/>
          </w:tcPr>
          <w:p w14:paraId="489C0E46" w14:textId="77777777" w:rsidR="001A5B29" w:rsidRPr="001A5B29" w:rsidRDefault="001A5B29" w:rsidP="001A5B29">
            <w:pPr>
              <w:widowControl/>
              <w:rPr>
                <w:rFonts w:eastAsiaTheme="minorEastAsia"/>
                <w:color w:val="auto"/>
                <w:sz w:val="20"/>
                <w:szCs w:val="20"/>
                <w:lang w:bidi="ar-SA"/>
              </w:rPr>
            </w:pPr>
          </w:p>
        </w:tc>
      </w:tr>
      <w:tr w:rsidR="001A5B29" w:rsidRPr="001A5B29" w14:paraId="4B02AB45" w14:textId="77777777" w:rsidTr="001A5B29">
        <w:trPr>
          <w:trHeight w:hRule="exact" w:val="120"/>
        </w:trPr>
        <w:tc>
          <w:tcPr>
            <w:tcW w:w="677" w:type="dxa"/>
            <w:tcBorders>
              <w:top w:val="nil"/>
              <w:left w:val="single" w:sz="8" w:space="0" w:color="auto"/>
              <w:bottom w:val="nil"/>
              <w:right w:val="single" w:sz="8" w:space="0" w:color="auto"/>
            </w:tcBorders>
            <w:vAlign w:val="center"/>
            <w:hideMark/>
          </w:tcPr>
          <w:p w14:paraId="128CD66F" w14:textId="77777777" w:rsidR="001A5B29" w:rsidRPr="001A5B29" w:rsidRDefault="001A5B29" w:rsidP="001A5B29">
            <w:pPr>
              <w:widowControl/>
              <w:jc w:val="center"/>
              <w:rPr>
                <w:rFonts w:eastAsiaTheme="minorEastAsia"/>
                <w:b/>
                <w:bCs/>
                <w:sz w:val="23"/>
                <w:szCs w:val="23"/>
                <w:lang w:bidi="ar-SA"/>
              </w:rPr>
            </w:pPr>
            <w:r w:rsidRPr="001A5B29">
              <w:rPr>
                <w:rFonts w:eastAsiaTheme="minorEastAsia"/>
                <w:b/>
                <w:bCs/>
                <w:sz w:val="23"/>
                <w:szCs w:val="23"/>
                <w:lang w:bidi="ar-SA"/>
              </w:rPr>
              <w:t> </w:t>
            </w:r>
          </w:p>
        </w:tc>
        <w:tc>
          <w:tcPr>
            <w:tcW w:w="2334" w:type="dxa"/>
            <w:gridSpan w:val="2"/>
            <w:vMerge/>
            <w:tcBorders>
              <w:top w:val="nil"/>
              <w:left w:val="single" w:sz="8" w:space="0" w:color="auto"/>
              <w:bottom w:val="nil"/>
              <w:right w:val="single" w:sz="8" w:space="0" w:color="auto"/>
            </w:tcBorders>
            <w:vAlign w:val="center"/>
            <w:hideMark/>
          </w:tcPr>
          <w:p w14:paraId="400B1A8B" w14:textId="77777777" w:rsidR="001A5B29" w:rsidRPr="001A5B29" w:rsidRDefault="001A5B29" w:rsidP="001A5B29">
            <w:pPr>
              <w:widowControl/>
              <w:rPr>
                <w:rFonts w:eastAsiaTheme="minorEastAsia"/>
                <w:b/>
                <w:bCs/>
                <w:color w:val="30333F"/>
                <w:sz w:val="23"/>
                <w:szCs w:val="23"/>
                <w:lang w:bidi="ar-SA"/>
              </w:rPr>
            </w:pPr>
          </w:p>
        </w:tc>
        <w:tc>
          <w:tcPr>
            <w:tcW w:w="1800" w:type="dxa"/>
            <w:vMerge/>
            <w:tcBorders>
              <w:top w:val="nil"/>
              <w:left w:val="single" w:sz="8" w:space="0" w:color="auto"/>
              <w:bottom w:val="nil"/>
              <w:right w:val="single" w:sz="8" w:space="0" w:color="auto"/>
            </w:tcBorders>
            <w:vAlign w:val="center"/>
            <w:hideMark/>
          </w:tcPr>
          <w:p w14:paraId="05062582" w14:textId="77777777" w:rsidR="001A5B29" w:rsidRPr="001A5B29" w:rsidRDefault="001A5B29" w:rsidP="001A5B29">
            <w:pPr>
              <w:widowControl/>
              <w:rPr>
                <w:rFonts w:eastAsiaTheme="minorEastAsia"/>
                <w:b/>
                <w:bCs/>
                <w:color w:val="30333F"/>
                <w:sz w:val="23"/>
                <w:szCs w:val="23"/>
                <w:lang w:bidi="ar-SA"/>
              </w:rPr>
            </w:pPr>
          </w:p>
        </w:tc>
        <w:tc>
          <w:tcPr>
            <w:tcW w:w="4133" w:type="dxa"/>
            <w:gridSpan w:val="2"/>
            <w:vMerge/>
            <w:tcBorders>
              <w:top w:val="single" w:sz="8" w:space="0" w:color="auto"/>
              <w:left w:val="single" w:sz="8" w:space="0" w:color="auto"/>
              <w:bottom w:val="single" w:sz="8" w:space="0" w:color="000000"/>
              <w:right w:val="single" w:sz="8" w:space="0" w:color="000000"/>
            </w:tcBorders>
            <w:vAlign w:val="center"/>
            <w:hideMark/>
          </w:tcPr>
          <w:p w14:paraId="57D9ABFD" w14:textId="77777777" w:rsidR="001A5B29" w:rsidRPr="001A5B29" w:rsidRDefault="001A5B29" w:rsidP="001A5B29">
            <w:pPr>
              <w:widowControl/>
              <w:rPr>
                <w:rFonts w:eastAsiaTheme="minorEastAsia"/>
                <w:b/>
                <w:bCs/>
                <w:color w:val="484B58"/>
                <w:sz w:val="23"/>
                <w:szCs w:val="23"/>
                <w:lang w:bidi="ar-SA"/>
              </w:rPr>
            </w:pPr>
          </w:p>
        </w:tc>
        <w:tc>
          <w:tcPr>
            <w:tcW w:w="236" w:type="dxa"/>
            <w:vAlign w:val="center"/>
            <w:hideMark/>
          </w:tcPr>
          <w:p w14:paraId="54A7F8DA" w14:textId="77777777" w:rsidR="001A5B29" w:rsidRPr="001A5B29" w:rsidRDefault="001A5B29" w:rsidP="001A5B29">
            <w:pPr>
              <w:widowControl/>
              <w:rPr>
                <w:rFonts w:eastAsiaTheme="minorEastAsia"/>
                <w:color w:val="auto"/>
                <w:sz w:val="20"/>
                <w:szCs w:val="20"/>
                <w:lang w:bidi="ar-SA"/>
              </w:rPr>
            </w:pPr>
          </w:p>
        </w:tc>
      </w:tr>
      <w:tr w:rsidR="001A5B29" w:rsidRPr="001A5B29" w14:paraId="39BF4B79" w14:textId="77777777" w:rsidTr="001A5B29">
        <w:trPr>
          <w:trHeight w:hRule="exact" w:val="228"/>
        </w:trPr>
        <w:tc>
          <w:tcPr>
            <w:tcW w:w="677" w:type="dxa"/>
            <w:tcBorders>
              <w:top w:val="nil"/>
              <w:left w:val="single" w:sz="8" w:space="0" w:color="auto"/>
              <w:bottom w:val="nil"/>
              <w:right w:val="single" w:sz="8" w:space="0" w:color="auto"/>
            </w:tcBorders>
            <w:vAlign w:val="center"/>
            <w:hideMark/>
          </w:tcPr>
          <w:p w14:paraId="40715B5F" w14:textId="77777777" w:rsidR="001A5B29" w:rsidRPr="001A5B29" w:rsidRDefault="001A5B29" w:rsidP="001A5B29">
            <w:pPr>
              <w:widowControl/>
              <w:jc w:val="center"/>
              <w:rPr>
                <w:rFonts w:eastAsiaTheme="minorEastAsia"/>
                <w:b/>
                <w:bCs/>
                <w:sz w:val="23"/>
                <w:szCs w:val="23"/>
                <w:lang w:bidi="ar-SA"/>
              </w:rPr>
            </w:pPr>
            <w:r w:rsidRPr="001A5B29">
              <w:rPr>
                <w:rFonts w:eastAsiaTheme="minorEastAsia"/>
                <w:b/>
                <w:bCs/>
                <w:sz w:val="23"/>
                <w:szCs w:val="23"/>
                <w:lang w:bidi="ar-SA"/>
              </w:rPr>
              <w:t> </w:t>
            </w:r>
          </w:p>
        </w:tc>
        <w:tc>
          <w:tcPr>
            <w:tcW w:w="2334" w:type="dxa"/>
            <w:gridSpan w:val="2"/>
            <w:vMerge/>
            <w:tcBorders>
              <w:top w:val="nil"/>
              <w:left w:val="single" w:sz="8" w:space="0" w:color="auto"/>
              <w:bottom w:val="nil"/>
              <w:right w:val="single" w:sz="8" w:space="0" w:color="auto"/>
            </w:tcBorders>
            <w:vAlign w:val="center"/>
            <w:hideMark/>
          </w:tcPr>
          <w:p w14:paraId="57CB152A" w14:textId="77777777" w:rsidR="001A5B29" w:rsidRPr="001A5B29" w:rsidRDefault="001A5B29" w:rsidP="001A5B29">
            <w:pPr>
              <w:widowControl/>
              <w:rPr>
                <w:rFonts w:eastAsiaTheme="minorEastAsia"/>
                <w:b/>
                <w:bCs/>
                <w:color w:val="30333F"/>
                <w:sz w:val="23"/>
                <w:szCs w:val="23"/>
                <w:lang w:bidi="ar-SA"/>
              </w:rPr>
            </w:pPr>
          </w:p>
        </w:tc>
        <w:tc>
          <w:tcPr>
            <w:tcW w:w="1800" w:type="dxa"/>
            <w:vMerge/>
            <w:tcBorders>
              <w:top w:val="nil"/>
              <w:left w:val="single" w:sz="8" w:space="0" w:color="auto"/>
              <w:bottom w:val="nil"/>
              <w:right w:val="single" w:sz="8" w:space="0" w:color="auto"/>
            </w:tcBorders>
            <w:vAlign w:val="center"/>
            <w:hideMark/>
          </w:tcPr>
          <w:p w14:paraId="24F7DB4E" w14:textId="77777777" w:rsidR="001A5B29" w:rsidRPr="001A5B29" w:rsidRDefault="001A5B29" w:rsidP="001A5B29">
            <w:pPr>
              <w:widowControl/>
              <w:rPr>
                <w:rFonts w:eastAsiaTheme="minorEastAsia"/>
                <w:b/>
                <w:bCs/>
                <w:color w:val="30333F"/>
                <w:sz w:val="23"/>
                <w:szCs w:val="23"/>
                <w:lang w:bidi="ar-SA"/>
              </w:rPr>
            </w:pPr>
          </w:p>
        </w:tc>
        <w:tc>
          <w:tcPr>
            <w:tcW w:w="4133" w:type="dxa"/>
            <w:gridSpan w:val="2"/>
            <w:vMerge/>
            <w:tcBorders>
              <w:top w:val="single" w:sz="8" w:space="0" w:color="auto"/>
              <w:left w:val="single" w:sz="8" w:space="0" w:color="auto"/>
              <w:bottom w:val="single" w:sz="8" w:space="0" w:color="000000"/>
              <w:right w:val="single" w:sz="8" w:space="0" w:color="000000"/>
            </w:tcBorders>
            <w:vAlign w:val="center"/>
            <w:hideMark/>
          </w:tcPr>
          <w:p w14:paraId="53A4FA27" w14:textId="77777777" w:rsidR="001A5B29" w:rsidRPr="001A5B29" w:rsidRDefault="001A5B29" w:rsidP="001A5B29">
            <w:pPr>
              <w:widowControl/>
              <w:rPr>
                <w:rFonts w:eastAsiaTheme="minorEastAsia"/>
                <w:b/>
                <w:bCs/>
                <w:color w:val="484B58"/>
                <w:sz w:val="23"/>
                <w:szCs w:val="23"/>
                <w:lang w:bidi="ar-SA"/>
              </w:rPr>
            </w:pPr>
          </w:p>
        </w:tc>
        <w:tc>
          <w:tcPr>
            <w:tcW w:w="236" w:type="dxa"/>
            <w:vAlign w:val="center"/>
            <w:hideMark/>
          </w:tcPr>
          <w:p w14:paraId="7B1D9A8F" w14:textId="77777777" w:rsidR="001A5B29" w:rsidRPr="001A5B29" w:rsidRDefault="001A5B29" w:rsidP="001A5B29">
            <w:pPr>
              <w:widowControl/>
              <w:rPr>
                <w:rFonts w:eastAsiaTheme="minorEastAsia"/>
                <w:color w:val="auto"/>
                <w:sz w:val="20"/>
                <w:szCs w:val="20"/>
                <w:lang w:bidi="ar-SA"/>
              </w:rPr>
            </w:pPr>
          </w:p>
        </w:tc>
      </w:tr>
      <w:tr w:rsidR="001A5B29" w:rsidRPr="001A5B29" w14:paraId="728B9479" w14:textId="77777777" w:rsidTr="001A5B29">
        <w:trPr>
          <w:trHeight w:hRule="exact" w:val="26"/>
        </w:trPr>
        <w:tc>
          <w:tcPr>
            <w:tcW w:w="677" w:type="dxa"/>
            <w:tcBorders>
              <w:top w:val="nil"/>
              <w:left w:val="single" w:sz="8" w:space="0" w:color="auto"/>
              <w:bottom w:val="single" w:sz="8" w:space="0" w:color="auto"/>
              <w:right w:val="single" w:sz="8" w:space="0" w:color="auto"/>
            </w:tcBorders>
            <w:vAlign w:val="center"/>
            <w:hideMark/>
          </w:tcPr>
          <w:p w14:paraId="7ABF2D9B" w14:textId="77777777" w:rsidR="001A5B29" w:rsidRPr="001A5B29" w:rsidRDefault="001A5B29" w:rsidP="001A5B29">
            <w:pPr>
              <w:widowControl/>
              <w:jc w:val="center"/>
              <w:rPr>
                <w:rFonts w:eastAsiaTheme="minorEastAsia"/>
                <w:b/>
                <w:bCs/>
                <w:sz w:val="23"/>
                <w:szCs w:val="23"/>
                <w:lang w:bidi="ar-SA"/>
              </w:rPr>
            </w:pPr>
            <w:r w:rsidRPr="001A5B29">
              <w:rPr>
                <w:rFonts w:eastAsiaTheme="minorEastAsia"/>
                <w:b/>
                <w:bCs/>
                <w:sz w:val="23"/>
                <w:szCs w:val="23"/>
                <w:lang w:bidi="ar-SA"/>
              </w:rPr>
              <w:t> </w:t>
            </w:r>
          </w:p>
        </w:tc>
        <w:tc>
          <w:tcPr>
            <w:tcW w:w="2334" w:type="dxa"/>
            <w:gridSpan w:val="2"/>
            <w:vMerge/>
            <w:tcBorders>
              <w:top w:val="nil"/>
              <w:left w:val="single" w:sz="8" w:space="0" w:color="auto"/>
              <w:bottom w:val="single" w:sz="8" w:space="0" w:color="auto"/>
              <w:right w:val="single" w:sz="8" w:space="0" w:color="auto"/>
            </w:tcBorders>
            <w:vAlign w:val="center"/>
            <w:hideMark/>
          </w:tcPr>
          <w:p w14:paraId="13458C8C" w14:textId="77777777" w:rsidR="001A5B29" w:rsidRPr="001A5B29" w:rsidRDefault="001A5B29" w:rsidP="001A5B29">
            <w:pPr>
              <w:widowControl/>
              <w:rPr>
                <w:rFonts w:eastAsiaTheme="minorEastAsia"/>
                <w:b/>
                <w:bCs/>
                <w:color w:val="30333F"/>
                <w:sz w:val="23"/>
                <w:szCs w:val="23"/>
                <w:lang w:bidi="ar-SA"/>
              </w:rPr>
            </w:pPr>
          </w:p>
        </w:tc>
        <w:tc>
          <w:tcPr>
            <w:tcW w:w="1800" w:type="dxa"/>
            <w:vMerge/>
            <w:tcBorders>
              <w:top w:val="nil"/>
              <w:left w:val="single" w:sz="8" w:space="0" w:color="auto"/>
              <w:bottom w:val="nil"/>
              <w:right w:val="single" w:sz="8" w:space="0" w:color="auto"/>
            </w:tcBorders>
            <w:vAlign w:val="center"/>
            <w:hideMark/>
          </w:tcPr>
          <w:p w14:paraId="6E2D8670" w14:textId="77777777" w:rsidR="001A5B29" w:rsidRPr="001A5B29" w:rsidRDefault="001A5B29" w:rsidP="001A5B29">
            <w:pPr>
              <w:widowControl/>
              <w:rPr>
                <w:rFonts w:eastAsiaTheme="minorEastAsia"/>
                <w:b/>
                <w:bCs/>
                <w:color w:val="30333F"/>
                <w:sz w:val="23"/>
                <w:szCs w:val="23"/>
                <w:lang w:bidi="ar-SA"/>
              </w:rPr>
            </w:pPr>
          </w:p>
        </w:tc>
        <w:tc>
          <w:tcPr>
            <w:tcW w:w="4133" w:type="dxa"/>
            <w:gridSpan w:val="2"/>
            <w:vMerge/>
            <w:tcBorders>
              <w:top w:val="single" w:sz="8" w:space="0" w:color="auto"/>
              <w:left w:val="single" w:sz="8" w:space="0" w:color="auto"/>
              <w:bottom w:val="single" w:sz="8" w:space="0" w:color="000000"/>
              <w:right w:val="single" w:sz="8" w:space="0" w:color="000000"/>
            </w:tcBorders>
            <w:vAlign w:val="center"/>
            <w:hideMark/>
          </w:tcPr>
          <w:p w14:paraId="638B5DA3" w14:textId="77777777" w:rsidR="001A5B29" w:rsidRPr="001A5B29" w:rsidRDefault="001A5B29" w:rsidP="001A5B29">
            <w:pPr>
              <w:widowControl/>
              <w:rPr>
                <w:rFonts w:eastAsiaTheme="minorEastAsia"/>
                <w:b/>
                <w:bCs/>
                <w:color w:val="484B58"/>
                <w:sz w:val="23"/>
                <w:szCs w:val="23"/>
                <w:lang w:bidi="ar-SA"/>
              </w:rPr>
            </w:pPr>
          </w:p>
        </w:tc>
        <w:tc>
          <w:tcPr>
            <w:tcW w:w="236" w:type="dxa"/>
            <w:vAlign w:val="center"/>
            <w:hideMark/>
          </w:tcPr>
          <w:p w14:paraId="7494263B" w14:textId="77777777" w:rsidR="001A5B29" w:rsidRPr="001A5B29" w:rsidRDefault="001A5B29" w:rsidP="001A5B29">
            <w:pPr>
              <w:widowControl/>
              <w:rPr>
                <w:rFonts w:eastAsiaTheme="minorEastAsia"/>
                <w:color w:val="auto"/>
                <w:sz w:val="20"/>
                <w:szCs w:val="20"/>
                <w:lang w:bidi="ar-SA"/>
              </w:rPr>
            </w:pPr>
          </w:p>
        </w:tc>
      </w:tr>
      <w:tr w:rsidR="001A5B29" w:rsidRPr="001A5B29" w14:paraId="3329D912" w14:textId="77777777" w:rsidTr="001A5B29">
        <w:trPr>
          <w:trHeight w:hRule="exact" w:val="809"/>
        </w:trPr>
        <w:tc>
          <w:tcPr>
            <w:tcW w:w="677" w:type="dxa"/>
            <w:tcBorders>
              <w:top w:val="nil"/>
              <w:left w:val="single" w:sz="8" w:space="0" w:color="auto"/>
              <w:bottom w:val="single" w:sz="8" w:space="0" w:color="auto"/>
              <w:right w:val="single" w:sz="8" w:space="0" w:color="auto"/>
            </w:tcBorders>
            <w:vAlign w:val="center"/>
            <w:hideMark/>
          </w:tcPr>
          <w:p w14:paraId="6FCBEDA6" w14:textId="77777777" w:rsidR="001A5B29" w:rsidRPr="001A5B29" w:rsidRDefault="001A5B29" w:rsidP="001A5B29">
            <w:pPr>
              <w:widowControl/>
              <w:jc w:val="right"/>
              <w:rPr>
                <w:rFonts w:eastAsiaTheme="minorEastAsia"/>
                <w:b/>
                <w:bCs/>
                <w:color w:val="30333F"/>
                <w:sz w:val="23"/>
                <w:szCs w:val="23"/>
                <w:lang w:bidi="ar-SA"/>
              </w:rPr>
            </w:pPr>
            <w:r w:rsidRPr="001A5B29">
              <w:rPr>
                <w:rFonts w:eastAsiaTheme="minorEastAsia"/>
                <w:b/>
                <w:bCs/>
                <w:color w:val="30333F"/>
                <w:sz w:val="23"/>
                <w:szCs w:val="23"/>
                <w:lang w:bidi="ar-SA"/>
              </w:rPr>
              <w:t>15</w:t>
            </w:r>
          </w:p>
        </w:tc>
        <w:tc>
          <w:tcPr>
            <w:tcW w:w="2334" w:type="dxa"/>
            <w:gridSpan w:val="2"/>
            <w:tcBorders>
              <w:top w:val="single" w:sz="8" w:space="0" w:color="auto"/>
              <w:left w:val="nil"/>
              <w:bottom w:val="single" w:sz="8" w:space="0" w:color="auto"/>
              <w:right w:val="single" w:sz="8" w:space="0" w:color="000000"/>
            </w:tcBorders>
            <w:vAlign w:val="center"/>
            <w:hideMark/>
          </w:tcPr>
          <w:p w14:paraId="7D68F7B5" w14:textId="77777777" w:rsidR="001A5B29" w:rsidRPr="001A5B29" w:rsidRDefault="001A5B29" w:rsidP="001A5B29">
            <w:pPr>
              <w:widowControl/>
              <w:rPr>
                <w:rFonts w:eastAsiaTheme="minorEastAsia"/>
                <w:b/>
                <w:bCs/>
                <w:color w:val="484B58"/>
                <w:sz w:val="23"/>
                <w:szCs w:val="23"/>
                <w:lang w:bidi="ar-SA"/>
              </w:rPr>
            </w:pPr>
            <w:r w:rsidRPr="001A5B29">
              <w:rPr>
                <w:rFonts w:eastAsiaTheme="minorEastAsia"/>
                <w:b/>
                <w:bCs/>
                <w:color w:val="484B58"/>
                <w:sz w:val="23"/>
                <w:szCs w:val="23"/>
                <w:lang w:bidi="ar-SA"/>
              </w:rPr>
              <w:t>L</w:t>
            </w:r>
            <w:r w:rsidRPr="001A5B29">
              <w:rPr>
                <w:rFonts w:eastAsiaTheme="minorEastAsia"/>
                <w:b/>
                <w:bCs/>
                <w:color w:val="30333F"/>
                <w:sz w:val="23"/>
                <w:szCs w:val="23"/>
                <w:lang w:bidi="ar-SA"/>
              </w:rPr>
              <w:t>IQ</w:t>
            </w:r>
            <w:r w:rsidRPr="001A5B29">
              <w:rPr>
                <w:rFonts w:eastAsiaTheme="minorEastAsia"/>
                <w:b/>
                <w:bCs/>
                <w:color w:val="484B58"/>
                <w:sz w:val="23"/>
                <w:szCs w:val="23"/>
                <w:lang w:bidi="ar-SA"/>
              </w:rPr>
              <w:t>UI</w:t>
            </w:r>
            <w:r w:rsidRPr="001A5B29">
              <w:rPr>
                <w:rFonts w:eastAsiaTheme="minorEastAsia"/>
                <w:b/>
                <w:bCs/>
                <w:color w:val="30333F"/>
                <w:sz w:val="23"/>
                <w:szCs w:val="23"/>
                <w:lang w:bidi="ar-SA"/>
              </w:rPr>
              <w:t>DIT</w:t>
            </w:r>
            <w:r w:rsidRPr="001A5B29">
              <w:rPr>
                <w:rFonts w:eastAsiaTheme="minorEastAsia"/>
                <w:b/>
                <w:bCs/>
                <w:color w:val="484B58"/>
                <w:sz w:val="23"/>
                <w:szCs w:val="23"/>
                <w:lang w:bidi="ar-SA"/>
              </w:rPr>
              <w:t xml:space="preserve">Y </w:t>
            </w:r>
            <w:r w:rsidRPr="001A5B29">
              <w:rPr>
                <w:rFonts w:eastAsiaTheme="minorEastAsia"/>
                <w:b/>
                <w:bCs/>
                <w:color w:val="30333F"/>
                <w:sz w:val="23"/>
                <w:szCs w:val="23"/>
                <w:lang w:bidi="ar-SA"/>
              </w:rPr>
              <w:t>CO</w:t>
            </w:r>
            <w:r w:rsidRPr="001A5B29">
              <w:rPr>
                <w:rFonts w:eastAsiaTheme="minorEastAsia"/>
                <w:b/>
                <w:bCs/>
                <w:color w:val="484B58"/>
                <w:sz w:val="23"/>
                <w:szCs w:val="23"/>
                <w:lang w:bidi="ar-SA"/>
              </w:rPr>
              <w:t>V</w:t>
            </w:r>
            <w:r w:rsidRPr="001A5B29">
              <w:rPr>
                <w:rFonts w:eastAsiaTheme="minorEastAsia"/>
                <w:b/>
                <w:bCs/>
                <w:color w:val="30333F"/>
                <w:sz w:val="23"/>
                <w:szCs w:val="23"/>
                <w:lang w:bidi="ar-SA"/>
              </w:rPr>
              <w:t>ERAGE RATIO (%</w:t>
            </w:r>
            <w:r w:rsidRPr="001A5B29">
              <w:rPr>
                <w:rFonts w:eastAsiaTheme="minorEastAsia"/>
                <w:b/>
                <w:bCs/>
                <w:color w:val="484B58"/>
                <w:sz w:val="23"/>
                <w:szCs w:val="23"/>
                <w:lang w:bidi="ar-SA"/>
              </w:rPr>
              <w:t xml:space="preserve">) </w:t>
            </w:r>
          </w:p>
        </w:tc>
        <w:tc>
          <w:tcPr>
            <w:tcW w:w="1800" w:type="dxa"/>
            <w:tcBorders>
              <w:top w:val="nil"/>
              <w:left w:val="nil"/>
              <w:bottom w:val="single" w:sz="8" w:space="0" w:color="auto"/>
              <w:right w:val="single" w:sz="8" w:space="0" w:color="auto"/>
            </w:tcBorders>
            <w:vAlign w:val="center"/>
            <w:hideMark/>
          </w:tcPr>
          <w:p w14:paraId="3EF3C514" w14:textId="77777777" w:rsidR="001A5B29" w:rsidRPr="001A5B29" w:rsidRDefault="001A5B29" w:rsidP="001A5B29">
            <w:pPr>
              <w:widowControl/>
              <w:jc w:val="center"/>
              <w:rPr>
                <w:rFonts w:eastAsiaTheme="minorEastAsia"/>
                <w:b/>
                <w:bCs/>
                <w:color w:val="484B58"/>
                <w:sz w:val="23"/>
                <w:szCs w:val="23"/>
                <w:lang w:bidi="ar-SA"/>
              </w:rPr>
            </w:pPr>
            <w:r w:rsidRPr="001A5B29">
              <w:rPr>
                <w:rFonts w:eastAsiaTheme="minorEastAsia"/>
                <w:b/>
                <w:bCs/>
                <w:color w:val="484B58"/>
                <w:sz w:val="23"/>
                <w:szCs w:val="23"/>
                <w:lang w:bidi="ar-SA"/>
              </w:rPr>
              <w:t> </w:t>
            </w:r>
          </w:p>
        </w:tc>
        <w:tc>
          <w:tcPr>
            <w:tcW w:w="4133" w:type="dxa"/>
            <w:gridSpan w:val="2"/>
            <w:tcBorders>
              <w:top w:val="single" w:sz="8" w:space="0" w:color="auto"/>
              <w:left w:val="nil"/>
              <w:bottom w:val="single" w:sz="8" w:space="0" w:color="auto"/>
              <w:right w:val="single" w:sz="8" w:space="0" w:color="000000"/>
            </w:tcBorders>
            <w:vAlign w:val="center"/>
            <w:hideMark/>
          </w:tcPr>
          <w:p w14:paraId="28DC6084" w14:textId="77777777" w:rsidR="001A5B29" w:rsidRPr="001A5B29" w:rsidRDefault="001A5B29" w:rsidP="001A5B29">
            <w:pPr>
              <w:widowControl/>
              <w:jc w:val="center"/>
              <w:rPr>
                <w:rFonts w:eastAsiaTheme="minorEastAsia"/>
                <w:b/>
                <w:bCs/>
                <w:color w:val="30333F"/>
                <w:sz w:val="23"/>
                <w:szCs w:val="23"/>
                <w:lang w:bidi="ar-SA"/>
              </w:rPr>
            </w:pPr>
            <w:r w:rsidRPr="001A5B29">
              <w:rPr>
                <w:rFonts w:eastAsiaTheme="minorEastAsia"/>
                <w:b/>
                <w:bCs/>
                <w:color w:val="30333F"/>
                <w:sz w:val="23"/>
                <w:szCs w:val="23"/>
                <w:lang w:bidi="ar-SA"/>
              </w:rPr>
              <w:t>2527%</w:t>
            </w:r>
          </w:p>
        </w:tc>
        <w:tc>
          <w:tcPr>
            <w:tcW w:w="236" w:type="dxa"/>
            <w:vAlign w:val="center"/>
            <w:hideMark/>
          </w:tcPr>
          <w:p w14:paraId="296F7009" w14:textId="77777777" w:rsidR="001A5B29" w:rsidRPr="001A5B29" w:rsidRDefault="001A5B29" w:rsidP="001A5B29">
            <w:pPr>
              <w:widowControl/>
              <w:rPr>
                <w:rFonts w:eastAsiaTheme="minorEastAsia"/>
                <w:color w:val="auto"/>
                <w:sz w:val="20"/>
                <w:szCs w:val="20"/>
                <w:lang w:bidi="ar-SA"/>
              </w:rPr>
            </w:pPr>
          </w:p>
        </w:tc>
      </w:tr>
    </w:tbl>
    <w:p w14:paraId="67794C2C" w14:textId="77777777" w:rsidR="001A5B29" w:rsidRPr="001A5B29" w:rsidRDefault="001A5B29" w:rsidP="001A5B29">
      <w:pPr>
        <w:shd w:val="clear" w:color="auto" w:fill="FEFFFF"/>
        <w:autoSpaceDE w:val="0"/>
        <w:autoSpaceDN w:val="0"/>
        <w:adjustRightInd w:val="0"/>
        <w:spacing w:before="254" w:line="273" w:lineRule="exact"/>
        <w:ind w:left="1200" w:right="268"/>
        <w:rPr>
          <w:rFonts w:eastAsiaTheme="minorEastAsia"/>
          <w:color w:val="484B58"/>
          <w:sz w:val="23"/>
          <w:szCs w:val="23"/>
          <w:shd w:val="clear" w:color="auto" w:fill="FEFFFF"/>
          <w:lang w:bidi="ar-SA"/>
        </w:rPr>
      </w:pPr>
    </w:p>
    <w:p w14:paraId="336C1C83" w14:textId="77777777" w:rsidR="001A5B29" w:rsidRPr="001A5B29" w:rsidRDefault="001A5B29" w:rsidP="001A5B29">
      <w:pPr>
        <w:autoSpaceDE w:val="0"/>
        <w:autoSpaceDN w:val="0"/>
        <w:adjustRightInd w:val="0"/>
        <w:spacing w:before="268" w:line="1" w:lineRule="exact"/>
        <w:rPr>
          <w:rFonts w:eastAsiaTheme="minorEastAsia"/>
          <w:color w:val="auto"/>
          <w:sz w:val="23"/>
          <w:szCs w:val="23"/>
          <w:lang w:bidi="ar-SA"/>
        </w:rPr>
      </w:pPr>
      <w:r w:rsidRPr="001A5B29">
        <w:rPr>
          <w:rFonts w:eastAsiaTheme="minorEastAsia"/>
          <w:color w:val="auto"/>
          <w:sz w:val="23"/>
          <w:szCs w:val="23"/>
          <w:lang w:bidi="ar-SA"/>
        </w:rPr>
        <w:t>HQLA Consist of Cash and CA balances with Commercial Banks.</w:t>
      </w:r>
    </w:p>
    <w:p w14:paraId="558E8FFA" w14:textId="77777777" w:rsidR="001A5B29" w:rsidRPr="001A5B29" w:rsidRDefault="001A5B29" w:rsidP="001A5B29">
      <w:pPr>
        <w:autoSpaceDE w:val="0"/>
        <w:autoSpaceDN w:val="0"/>
        <w:adjustRightInd w:val="0"/>
        <w:spacing w:before="268" w:line="1" w:lineRule="exact"/>
        <w:rPr>
          <w:rFonts w:eastAsiaTheme="minorEastAsia"/>
          <w:color w:val="auto"/>
          <w:sz w:val="23"/>
          <w:szCs w:val="23"/>
          <w:lang w:bidi="ar-SA"/>
        </w:rPr>
      </w:pPr>
      <w:r w:rsidRPr="001A5B29">
        <w:rPr>
          <w:rFonts w:eastAsiaTheme="minorEastAsia"/>
          <w:color w:val="auto"/>
          <w:sz w:val="23"/>
          <w:szCs w:val="23"/>
          <w:lang w:bidi="ar-SA"/>
        </w:rPr>
        <w:t xml:space="preserve">Weighted Value are calculated at 115% of outflow and 75% of Inflow of unweighted </w:t>
      </w:r>
      <w:proofErr w:type="gramStart"/>
      <w:r w:rsidRPr="001A5B29">
        <w:rPr>
          <w:rFonts w:eastAsiaTheme="minorEastAsia"/>
          <w:color w:val="auto"/>
          <w:sz w:val="23"/>
          <w:szCs w:val="23"/>
          <w:lang w:bidi="ar-SA"/>
        </w:rPr>
        <w:t>value..</w:t>
      </w:r>
      <w:proofErr w:type="gramEnd"/>
    </w:p>
    <w:p w14:paraId="5936411C" w14:textId="77777777" w:rsidR="001A5B29" w:rsidRPr="001A5B29" w:rsidRDefault="001A5B29" w:rsidP="001A5B29">
      <w:pPr>
        <w:autoSpaceDE w:val="0"/>
        <w:autoSpaceDN w:val="0"/>
        <w:adjustRightInd w:val="0"/>
        <w:spacing w:before="268" w:line="1" w:lineRule="exact"/>
        <w:rPr>
          <w:rFonts w:eastAsiaTheme="minorEastAsia"/>
          <w:color w:val="auto"/>
          <w:sz w:val="23"/>
          <w:szCs w:val="23"/>
          <w:lang w:bidi="ar-SA"/>
        </w:rPr>
      </w:pPr>
    </w:p>
    <w:p w14:paraId="116CC077" w14:textId="77777777" w:rsidR="001A5B29" w:rsidRPr="001A5B29" w:rsidRDefault="001A5B29" w:rsidP="001A5B29">
      <w:pPr>
        <w:autoSpaceDE w:val="0"/>
        <w:autoSpaceDN w:val="0"/>
        <w:adjustRightInd w:val="0"/>
        <w:spacing w:before="268" w:line="1" w:lineRule="exact"/>
        <w:rPr>
          <w:rFonts w:eastAsiaTheme="minorEastAsia"/>
          <w:color w:val="auto"/>
          <w:sz w:val="23"/>
          <w:szCs w:val="23"/>
          <w:lang w:bidi="ar-SA"/>
        </w:rPr>
      </w:pPr>
    </w:p>
    <w:p w14:paraId="19BC7AAA" w14:textId="6B7C953E" w:rsidR="00AC11BE" w:rsidRDefault="00AC11BE" w:rsidP="00E63D95">
      <w:pPr>
        <w:pStyle w:val="MSGENFONTSTYLENAMETEMPLATEROLENUMBERMSGENFONTSTYLENAMEBYROLETEXT20"/>
        <w:shd w:val="clear" w:color="auto" w:fill="auto"/>
        <w:tabs>
          <w:tab w:val="left" w:pos="725"/>
        </w:tabs>
        <w:spacing w:before="436" w:line="234" w:lineRule="exact"/>
        <w:ind w:left="1080" w:firstLine="0"/>
      </w:pPr>
      <w:r>
        <w:lastRenderedPageBreak/>
        <w:t xml:space="preserve"> </w:t>
      </w:r>
    </w:p>
    <w:p w14:paraId="2348089A" w14:textId="6EBA7E1B" w:rsidR="00EF70D1" w:rsidRDefault="00EF70D1" w:rsidP="00AC11BE">
      <w:pPr>
        <w:pStyle w:val="MSGENFONTSTYLENAMETEMPLATEROLENUMBERMSGENFONTSTYLENAMEBYROLETEXT20"/>
        <w:shd w:val="clear" w:color="auto" w:fill="auto"/>
        <w:tabs>
          <w:tab w:val="left" w:pos="725"/>
        </w:tabs>
        <w:spacing w:before="436" w:line="234" w:lineRule="exact"/>
        <w:ind w:left="1080" w:firstLine="0"/>
      </w:pPr>
    </w:p>
    <w:p w14:paraId="093B1084" w14:textId="77777777" w:rsidR="002B2AF2" w:rsidRDefault="002B2AF2" w:rsidP="008618CB">
      <w:pPr>
        <w:pStyle w:val="MSGENFONTSTYLENAMETEMPLATEROLENUMBERMSGENFONTSTYLENAMEBYROLETEXT20"/>
        <w:shd w:val="clear" w:color="auto" w:fill="auto"/>
        <w:tabs>
          <w:tab w:val="left" w:pos="725"/>
        </w:tabs>
        <w:spacing w:before="436" w:line="234" w:lineRule="exact"/>
        <w:ind w:left="1080" w:firstLine="0"/>
      </w:pPr>
    </w:p>
    <w:sectPr w:rsidR="002B2AF2">
      <w:pgSz w:w="11900" w:h="16840"/>
      <w:pgMar w:top="1516" w:right="1351" w:bottom="2783" w:left="16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185E" w14:textId="77777777" w:rsidR="00FE2B07" w:rsidRDefault="00FE2B07">
      <w:r>
        <w:separator/>
      </w:r>
    </w:p>
  </w:endnote>
  <w:endnote w:type="continuationSeparator" w:id="0">
    <w:p w14:paraId="00ED093F" w14:textId="77777777" w:rsidR="00FE2B07" w:rsidRDefault="00FE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AB11" w14:textId="77777777" w:rsidR="00FE2B07" w:rsidRDefault="00FE2B07"/>
  </w:footnote>
  <w:footnote w:type="continuationSeparator" w:id="0">
    <w:p w14:paraId="2286A55E" w14:textId="77777777" w:rsidR="00FE2B07" w:rsidRDefault="00FE2B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CA9"/>
    <w:multiLevelType w:val="hybridMultilevel"/>
    <w:tmpl w:val="D7708706"/>
    <w:lvl w:ilvl="0" w:tplc="0C243A16">
      <w:start w:val="6"/>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894894"/>
    <w:multiLevelType w:val="hybridMultilevel"/>
    <w:tmpl w:val="E4E81FA4"/>
    <w:lvl w:ilvl="0" w:tplc="4D0E8DA2">
      <w:start w:val="6"/>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B264B4"/>
    <w:multiLevelType w:val="multilevel"/>
    <w:tmpl w:val="3E84B7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33341D"/>
    <w:multiLevelType w:val="hybridMultilevel"/>
    <w:tmpl w:val="C4C2EEE8"/>
    <w:lvl w:ilvl="0" w:tplc="EE1C3668">
      <w:start w:val="6"/>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C900D79"/>
    <w:multiLevelType w:val="hybridMultilevel"/>
    <w:tmpl w:val="C8DE744C"/>
    <w:lvl w:ilvl="0" w:tplc="63AA0DB8">
      <w:start w:val="4"/>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D1"/>
    <w:rsid w:val="000A1D53"/>
    <w:rsid w:val="00134AE8"/>
    <w:rsid w:val="00137250"/>
    <w:rsid w:val="001A5B29"/>
    <w:rsid w:val="0021025E"/>
    <w:rsid w:val="00223048"/>
    <w:rsid w:val="00247DFE"/>
    <w:rsid w:val="002B2AF2"/>
    <w:rsid w:val="002B69C0"/>
    <w:rsid w:val="0030403C"/>
    <w:rsid w:val="003D3017"/>
    <w:rsid w:val="0041196A"/>
    <w:rsid w:val="004338E9"/>
    <w:rsid w:val="0049502A"/>
    <w:rsid w:val="00576EE9"/>
    <w:rsid w:val="005A5D93"/>
    <w:rsid w:val="00637F30"/>
    <w:rsid w:val="006B04A6"/>
    <w:rsid w:val="00700DCD"/>
    <w:rsid w:val="007A3E92"/>
    <w:rsid w:val="0084252D"/>
    <w:rsid w:val="008618CB"/>
    <w:rsid w:val="00AA323D"/>
    <w:rsid w:val="00AC11BE"/>
    <w:rsid w:val="00AC338B"/>
    <w:rsid w:val="00B83C04"/>
    <w:rsid w:val="00BA4A1A"/>
    <w:rsid w:val="00C314FD"/>
    <w:rsid w:val="00C37BD2"/>
    <w:rsid w:val="00C467A5"/>
    <w:rsid w:val="00DC25A2"/>
    <w:rsid w:val="00E23905"/>
    <w:rsid w:val="00E63D95"/>
    <w:rsid w:val="00EE27B7"/>
    <w:rsid w:val="00EF70D1"/>
    <w:rsid w:val="00F1201F"/>
    <w:rsid w:val="00F23358"/>
    <w:rsid w:val="00FB2950"/>
    <w:rsid w:val="00FE2B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1185"/>
  <w15:docId w15:val="{638099D9-1014-4545-A96F-270BA51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
    <w:name w:val="MSG_EN_FONT_STYLE_NAME_TEMPLATE_ROLE_NUMBER MSG_EN_FONT_STYLE_NAME_BY_ROLE_PICTURE_CAPTION 2_"/>
    <w:basedOn w:val="DefaultParagraphFont"/>
    <w:link w:val="MSGENFONTSTYLENAMETEMPLATEROLENUMBERMSGENFONTSTYLENAMEBYROLEPICTURECAPTION20"/>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1">
    <w:name w:val="MSG_EN_FONT_STYLE_NAME_TEMPLATE_ROLE_NUMBER MSG_EN_FONT_STYLE_NAME_BY_ROLE_PICTURE_CAPTION 2"/>
    <w:basedOn w:val="MSGENFONTSTYLENAMETEMPLATEROLENUMBERMSGENFONTSTYLENAMEBYROLEPICTURECAPTION2"/>
    <w:rPr>
      <w:rFonts w:ascii="Arial" w:eastAsia="Arial" w:hAnsi="Arial" w:cs="Arial"/>
      <w:b/>
      <w:bCs/>
      <w:i w:val="0"/>
      <w:iCs w:val="0"/>
      <w:smallCaps w:val="0"/>
      <w:strike w:val="0"/>
      <w:color w:val="0A91D3"/>
      <w:spacing w:val="0"/>
      <w:w w:val="100"/>
      <w:position w:val="0"/>
      <w:sz w:val="26"/>
      <w:szCs w:val="2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1">
    <w:name w:val="MSG_EN_FONT_STYLE_NAME_TEMPLATE_ROLE MSG_EN_FONT_STYLE_NAME_BY_ROLE_PICTURE_CAPTION"/>
    <w:basedOn w:val="MSGENFONTSTYLENAMETEMPLATEROLEMSGENFONTSTYLENAMEBYROLEPICTURECAPTION"/>
    <w:rPr>
      <w:rFonts w:ascii="Arial" w:eastAsia="Arial" w:hAnsi="Arial" w:cs="Arial"/>
      <w:b w:val="0"/>
      <w:bCs w:val="0"/>
      <w:i w:val="0"/>
      <w:iCs w:val="0"/>
      <w:smallCaps w:val="0"/>
      <w:strike w:val="0"/>
      <w:color w:val="0A91D3"/>
      <w:spacing w:val="0"/>
      <w:w w:val="100"/>
      <w:position w:val="0"/>
      <w:sz w:val="13"/>
      <w:szCs w:val="13"/>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18"/>
      <w:szCs w:val="18"/>
      <w:u w:val="none"/>
      <w:lang w:val="en-US" w:eastAsia="en-US" w:bidi="en-US"/>
    </w:rPr>
  </w:style>
  <w:style w:type="character" w:customStyle="1" w:styleId="MSGENFONTSTYLENAMETEMPLATEROLENUMBERMSGENFONTSTYLENAMEBYROLETEXT2MSGENFONTSTYLEMODIFERSIZE90">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91">
    <w:name w:val="MSG_EN_FONT_STYLE_NAME_TEMPLATE_ROLE_NUMBER MSG_EN_FONT_STYLE_NAME_BY_ROLE_TEXT 2 + MSG_EN_FONT_STYLE_MODIFER_SIZE 9"/>
    <w:aliases w:val="MSG_EN_FONT_STYLE_MODIFER_BOLD"/>
    <w:basedOn w:val="MSGENFONTSTYLENAMETEMPLATEROLENUMBERMSGENFONTSTYLENAMEBYROLETEXT2"/>
    <w:rPr>
      <w:rFonts w:ascii="Arial" w:eastAsia="Arial" w:hAnsi="Arial" w:cs="Arial"/>
      <w:b/>
      <w:bCs/>
      <w:i w:val="0"/>
      <w:iCs w:val="0"/>
      <w:smallCaps w:val="0"/>
      <w:strike w:val="0"/>
      <w:color w:val="FFFFFF"/>
      <w:spacing w:val="0"/>
      <w:w w:val="100"/>
      <w:position w:val="0"/>
      <w:sz w:val="18"/>
      <w:szCs w:val="18"/>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val="0"/>
      <w:bCs w:val="0"/>
      <w:i w:val="0"/>
      <w:iCs w:val="0"/>
      <w:smallCaps w:val="0"/>
      <w:strike w:val="0"/>
      <w:sz w:val="21"/>
      <w:szCs w:val="21"/>
      <w:u w:val="none"/>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pPr>
      <w:shd w:val="clear" w:color="auto" w:fill="FFFFFF"/>
      <w:spacing w:line="290" w:lineRule="exact"/>
    </w:pPr>
    <w:rPr>
      <w:rFonts w:ascii="Arial" w:eastAsia="Arial" w:hAnsi="Arial" w:cs="Arial"/>
      <w:b/>
      <w:bCs/>
      <w:sz w:val="26"/>
      <w:szCs w:val="26"/>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46" w:lineRule="exact"/>
      <w:jc w:val="center"/>
    </w:pPr>
    <w:rPr>
      <w:rFonts w:ascii="Arial" w:eastAsia="Arial" w:hAnsi="Arial" w:cs="Arial"/>
      <w:sz w:val="13"/>
      <w:szCs w:val="13"/>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500" w:after="220" w:line="246" w:lineRule="exact"/>
      <w:outlineLvl w:val="0"/>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220" w:line="288" w:lineRule="exact"/>
      <w:ind w:hanging="740"/>
    </w:pPr>
    <w:rPr>
      <w:rFonts w:ascii="Arial" w:eastAsia="Arial" w:hAnsi="Arial" w:cs="Arial"/>
      <w:sz w:val="21"/>
      <w:szCs w:val="21"/>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34" w:lineRule="exact"/>
    </w:pPr>
    <w:rPr>
      <w:rFonts w:ascii="Arial" w:eastAsia="Arial" w:hAnsi="Arial" w:cs="Arial"/>
      <w:sz w:val="21"/>
      <w:szCs w:val="21"/>
    </w:rPr>
  </w:style>
  <w:style w:type="paragraph" w:styleId="ListParagraph">
    <w:name w:val="List Paragraph"/>
    <w:basedOn w:val="Normal"/>
    <w:uiPriority w:val="34"/>
    <w:qFormat/>
    <w:rsid w:val="0041196A"/>
    <w:pPr>
      <w:widowControl/>
      <w:spacing w:after="160" w:line="252" w:lineRule="auto"/>
      <w:ind w:left="720"/>
      <w:contextualSpacing/>
    </w:pPr>
    <w:rPr>
      <w:rFonts w:ascii="Calibri" w:eastAsiaTheme="minorHAnsi" w:hAnsi="Calibri" w:cs="Calibri"/>
      <w:color w:val="auto"/>
      <w:sz w:val="22"/>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T. D.</dc:creator>
  <cp:keywords/>
  <cp:lastModifiedBy>GANESAN A R</cp:lastModifiedBy>
  <cp:revision>2</cp:revision>
  <cp:lastPrinted>2022-02-08T05:20:00Z</cp:lastPrinted>
  <dcterms:created xsi:type="dcterms:W3CDTF">2022-04-30T07:18:00Z</dcterms:created>
  <dcterms:modified xsi:type="dcterms:W3CDTF">2022-04-30T07:18:00Z</dcterms:modified>
</cp:coreProperties>
</file>